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lang w:val="fr-FR"/>
        </w:rPr>
        <w:id w:val="298974863"/>
        <w:docPartObj>
          <w:docPartGallery w:val="Cover Pages"/>
          <w:docPartUnique/>
        </w:docPartObj>
      </w:sdtPr>
      <w:sdtEndPr>
        <w:rPr>
          <w:lang w:val="en-US"/>
        </w:rPr>
      </w:sdtEndPr>
      <w:sdtContent>
        <w:p w:rsidR="00821558" w:rsidRDefault="00821558">
          <w:pPr>
            <w:rPr>
              <w:lang w:val="fr-FR"/>
            </w:rPr>
          </w:pPr>
        </w:p>
        <w:p w:rsidR="00821558" w:rsidRDefault="00637052">
          <w:pPr>
            <w:rPr>
              <w:lang w:val="fr-FR"/>
            </w:rPr>
          </w:pPr>
          <w:r>
            <w:rPr>
              <w:noProof/>
              <w:lang w:val="fr-FR" w:eastAsia="fr-FR" w:bidi="ar-SA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0" allowOverlap="1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7160260" cy="10139680"/>
                    <wp:effectExtent l="9525" t="9525" r="12700" b="8255"/>
                    <wp:wrapNone/>
                    <wp:docPr id="2" name="Group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7160260" cy="10139680"/>
                              <a:chOff x="316" y="406"/>
                              <a:chExt cx="11608" cy="15028"/>
                            </a:xfrm>
                          </wpg:grpSpPr>
                          <wpg:grpSp>
                            <wpg:cNvPr id="3" name="Group 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6" y="406"/>
                                <a:ext cx="11608" cy="15028"/>
                                <a:chOff x="321" y="406"/>
                                <a:chExt cx="11600" cy="15025"/>
                              </a:xfrm>
                            </wpg:grpSpPr>
                            <wps:wsp>
                              <wps:cNvPr id="4" name="Rectangle 4" descr="Zig zag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" y="406"/>
                                  <a:ext cx="11582" cy="15025"/>
                                </a:xfrm>
                                <a:prstGeom prst="rect">
                                  <a:avLst/>
                                </a:prstGeom>
                                <a:pattFill prst="zigZag">
                                  <a:fgClr>
                                    <a:schemeClr val="bg1">
                                      <a:lumMod val="55000"/>
                                      <a:lumOff val="0"/>
                                    </a:schemeClr>
                                  </a:fgClr>
                                  <a:bgClr>
                                    <a:schemeClr val="bg1">
                                      <a:lumMod val="75000"/>
                                      <a:lumOff val="0"/>
                                    </a:schemeClr>
                                  </a:bgClr>
                                </a:pattFill>
                                <a:ln w="12700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chemeClr val="bg1">
                                            <a:lumMod val="8500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5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46" y="406"/>
                                  <a:ext cx="8475" cy="150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>
                                    <a:lumMod val="55000"/>
                                    <a:lumOff val="45000"/>
                                  </a:schemeClr>
                                </a:solidFill>
                                <a:ln w="12700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chemeClr val="bg1">
                                            <a:lumMod val="8500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sdt>
                                    <w:sdtPr>
                                      <w:rPr>
                                        <w:color w:val="FFFFFF" w:themeColor="background1"/>
                                        <w:sz w:val="80"/>
                                        <w:szCs w:val="80"/>
                                        <w:lang w:val="fr-FR"/>
                                      </w:rPr>
                                      <w:alias w:val="Titre"/>
                                      <w:id w:val="16962279"/>
    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p w:rsidR="00821558" w:rsidRPr="00821558" w:rsidRDefault="00606B1D">
                                        <w:pPr>
                                          <w:pStyle w:val="Sansinterligne"/>
                                          <w:rPr>
                                            <w:color w:val="FFFFFF" w:themeColor="background1"/>
                                            <w:sz w:val="80"/>
                                            <w:szCs w:val="80"/>
                                            <w:lang w:val="fr-FR"/>
                                          </w:rPr>
                                        </w:pPr>
                                        <w:r>
                                          <w:rPr>
                                            <w:color w:val="FFFFFF" w:themeColor="background1"/>
                                            <w:sz w:val="80"/>
                                            <w:szCs w:val="80"/>
                                            <w:lang w:val="fr-FR"/>
                                          </w:rPr>
                                          <w:t>Migration ROQUETTE</w:t>
                                        </w:r>
                                      </w:p>
                                    </w:sdtContent>
                                  </w:sdt>
                                  <w:sdt>
                                    <w:sdtPr>
                                      <w:rPr>
                                        <w:color w:val="FFFFFF" w:themeColor="background1"/>
                                        <w:sz w:val="40"/>
                                        <w:szCs w:val="40"/>
                                        <w:lang w:val="fr-FR"/>
                                      </w:rPr>
                                      <w:alias w:val="Sous-titre"/>
                                      <w:id w:val="16962284"/>
    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p w:rsidR="00821558" w:rsidRPr="00821558" w:rsidRDefault="00821558">
                                        <w:pPr>
                                          <w:pStyle w:val="Sansinterligne"/>
                                          <w:rPr>
                                            <w:color w:val="FFFFFF" w:themeColor="background1"/>
                                            <w:sz w:val="40"/>
                                            <w:szCs w:val="40"/>
                                            <w:lang w:val="fr-FR"/>
                                          </w:rPr>
                                        </w:pPr>
                                        <w:proofErr w:type="spellStart"/>
                                        <w:r w:rsidRPr="00821558">
                                          <w:rPr>
                                            <w:color w:val="FFFFFF" w:themeColor="background1"/>
                                            <w:sz w:val="40"/>
                                            <w:szCs w:val="40"/>
                                            <w:lang w:val="fr-FR"/>
                                          </w:rPr>
                                          <w:t>PlantVue</w:t>
                                        </w:r>
                                        <w:proofErr w:type="spellEnd"/>
                                        <w:r w:rsidRPr="00821558">
                                          <w:rPr>
                                            <w:color w:val="FFFFFF" w:themeColor="background1"/>
                                            <w:sz w:val="40"/>
                                            <w:szCs w:val="40"/>
                                            <w:lang w:val="fr-FR"/>
                                          </w:rPr>
                                          <w:t xml:space="preserve"> 2.6 vers PcVue 10</w:t>
                                        </w:r>
                                      </w:p>
                                    </w:sdtContent>
                                  </w:sdt>
                                  <w:p w:rsidR="00821558" w:rsidRPr="00821558" w:rsidRDefault="00821558">
                                    <w:pPr>
                                      <w:pStyle w:val="Sansinterligne"/>
                                      <w:rPr>
                                        <w:color w:val="FFFFFF" w:themeColor="background1"/>
                                        <w:lang w:val="fr-FR"/>
                                      </w:rPr>
                                    </w:pPr>
                                  </w:p>
                                  <w:sdt>
                                    <w:sdtPr>
                                      <w:rPr>
                                        <w:color w:val="FFFFFF" w:themeColor="background1"/>
                                        <w:lang w:val="fr-FR"/>
                                      </w:rPr>
                                      <w:alias w:val="Résumé"/>
                                      <w:id w:val="16962290"/>
                                      <w:dataBinding w:prefixMappings="xmlns:ns0='http://schemas.microsoft.com/office/2006/coverPageProps'" w:xpath="/ns0:CoverPageProperties[1]/ns0:Abstract[1]" w:storeItemID="{55AF091B-3C7A-41E3-B477-F2FDAA23CFDA}"/>
                                      <w:text/>
                                    </w:sdtPr>
                                    <w:sdtEndPr/>
                                    <w:sdtContent>
                                      <w:p w:rsidR="00821558" w:rsidRPr="00821558" w:rsidRDefault="00821558">
                                        <w:pPr>
                                          <w:pStyle w:val="Sansinterligne"/>
                                          <w:rPr>
                                            <w:color w:val="FFFFFF" w:themeColor="background1"/>
                                            <w:lang w:val="fr-FR"/>
                                          </w:rPr>
                                        </w:pPr>
                                        <w:r w:rsidRPr="00821558">
                                          <w:rPr>
                                            <w:color w:val="FFFFFF" w:themeColor="background1"/>
                                            <w:lang w:val="fr-FR"/>
                                          </w:rPr>
                                          <w:t xml:space="preserve">Document technique pour réaliser la migration </w:t>
                                        </w:r>
                                        <w:r w:rsidR="00606B1D">
                                          <w:rPr>
                                            <w:color w:val="FFFFFF" w:themeColor="background1"/>
                                            <w:lang w:val="fr-FR"/>
                                          </w:rPr>
                                          <w:t xml:space="preserve">du projet </w:t>
                                        </w:r>
                                        <w:proofErr w:type="spellStart"/>
                                        <w:r w:rsidR="00606B1D">
                                          <w:rPr>
                                            <w:color w:val="FFFFFF" w:themeColor="background1"/>
                                            <w:lang w:val="fr-FR"/>
                                          </w:rPr>
                                          <w:t>PlantVue</w:t>
                                        </w:r>
                                        <w:proofErr w:type="spellEnd"/>
                                        <w:r w:rsidR="00606B1D">
                                          <w:rPr>
                                            <w:color w:val="FFFFFF" w:themeColor="background1"/>
                                            <w:lang w:val="fr-FR"/>
                                          </w:rPr>
                                          <w:t xml:space="preserve"> Carton</w:t>
                                        </w:r>
                                        <w:r>
                                          <w:rPr>
                                            <w:color w:val="FFFFFF" w:themeColor="background1"/>
                                            <w:lang w:val="fr-FR"/>
                                          </w:rPr>
                                          <w:t xml:space="preserve"> vers PcVue 10</w:t>
                                        </w:r>
                                      </w:p>
                                    </w:sdtContent>
                                  </w:sdt>
                                  <w:p w:rsidR="00821558" w:rsidRPr="00821558" w:rsidRDefault="00821558">
                                    <w:pPr>
                                      <w:pStyle w:val="Sansinterligne"/>
                                      <w:rPr>
                                        <w:color w:val="FFFFFF" w:themeColor="background1"/>
                                        <w:lang w:val="fr-FR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228600" tIns="1371600" rIns="457200" bIns="45720" anchor="t" anchorCtr="0" upright="1">
                                <a:noAutofit/>
                              </wps:bodyPr>
                            </wps:wsp>
                            <wpg:grpSp>
                              <wpg:cNvPr id="6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21" y="3424"/>
                                  <a:ext cx="3125" cy="6069"/>
                                  <a:chOff x="654" y="3599"/>
                                  <a:chExt cx="2880" cy="5760"/>
                                </a:xfrm>
                              </wpg:grpSpPr>
                              <wps:wsp>
                                <wps:cNvPr id="7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647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50000"/>
                                      <a:lumOff val="50000"/>
                                      <a:alpha val="80000"/>
                                    </a:schemeClr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chemeClr val="bg1">
                                              <a:lumMod val="85000"/>
                                              <a:lumOff val="0"/>
                                            </a:schemeClr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8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503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50000"/>
                                      <a:lumOff val="5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chemeClr val="bg1">
                                              <a:lumMod val="85000"/>
                                              <a:lumOff val="0"/>
                                            </a:schemeClr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9" name="Rectangle 9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503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50000"/>
                                      <a:lumOff val="50000"/>
                                      <a:alpha val="80000"/>
                                    </a:schemeClr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chemeClr val="bg1">
                                              <a:lumMod val="85000"/>
                                              <a:lumOff val="0"/>
                                            </a:schemeClr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0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359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50000"/>
                                      <a:lumOff val="5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chemeClr val="bg1">
                                              <a:lumMod val="85000"/>
                                              <a:lumOff val="0"/>
                                            </a:schemeClr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1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647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50000"/>
                                      <a:lumOff val="5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chemeClr val="bg1">
                                              <a:lumMod val="85000"/>
                                              <a:lumOff val="0"/>
                                            </a:schemeClr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2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791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50000"/>
                                      <a:lumOff val="5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chemeClr val="bg1">
                                              <a:lumMod val="85000"/>
                                              <a:lumOff val="0"/>
                                            </a:schemeClr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3" name="Rectangle 1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690" y="406"/>
                                  <a:ext cx="1563" cy="151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ln w="12700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chemeClr val="bg1">
                                            <a:lumMod val="8500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sdt>
                                    <w:sdtPr>
                                      <w:rPr>
                                        <w:color w:val="FFFFFF" w:themeColor="background1"/>
                                        <w:sz w:val="52"/>
                                        <w:szCs w:val="52"/>
                                        <w:lang w:val="fr-FR"/>
                                      </w:rPr>
                                      <w:alias w:val="Année"/>
                                      <w:id w:val="16962274"/>
  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  <w:date w:fullDate="2012-03-19T00:00:00Z">
                                        <w:dateFormat w:val="yyyy"/>
                                        <w:lid w:val="fr-FR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/>
                                    <w:sdtContent>
                                      <w:p w:rsidR="00821558" w:rsidRDefault="00606B1D">
                                        <w:pPr>
                                          <w:jc w:val="center"/>
                                          <w:rPr>
                                            <w:color w:val="FFFFFF" w:themeColor="background1"/>
                                            <w:sz w:val="48"/>
                                            <w:szCs w:val="52"/>
                                            <w:lang w:val="fr-FR"/>
                                          </w:rPr>
                                        </w:pPr>
                                        <w:r>
                                          <w:rPr>
                                            <w:color w:val="FFFFFF" w:themeColor="background1"/>
                                            <w:sz w:val="52"/>
                                            <w:szCs w:val="52"/>
                                            <w:lang w:val="fr-FR"/>
                                          </w:rPr>
                                          <w:t>2012</w:t>
                                        </w:r>
                                      </w:p>
                                    </w:sdtContent>
                                  </w:sdt>
                                </w:txbxContent>
                              </wps:txbx>
                              <wps:bodyPr rot="0" vert="horz" wrap="square" lIns="91440" tIns="45720" rIns="91440" bIns="45720" anchor="b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4" name="Group 14"/>
                            <wpg:cNvGrpSpPr>
                              <a:grpSpLocks/>
                            </wpg:cNvGrpSpPr>
                            <wpg:grpSpPr bwMode="auto">
                              <a:xfrm>
                                <a:off x="3446" y="13758"/>
                                <a:ext cx="8169" cy="1382"/>
                                <a:chOff x="3446" y="13758"/>
                                <a:chExt cx="8169" cy="1382"/>
                              </a:xfrm>
                            </wpg:grpSpPr>
                            <wpg:grpSp>
                              <wpg:cNvPr id="15" name="Group 15"/>
                              <wpg:cNvGrpSpPr>
                                <a:grpSpLocks/>
                              </wpg:cNvGrpSpPr>
                              <wpg:grpSpPr bwMode="auto">
                                <a:xfrm flipH="1" flipV="1">
                                  <a:off x="10833" y="14380"/>
                                  <a:ext cx="782" cy="760"/>
                                  <a:chOff x="8754" y="11945"/>
                                  <a:chExt cx="2880" cy="2859"/>
                                </a:xfrm>
                              </wpg:grpSpPr>
                              <wps:wsp>
                                <wps:cNvPr id="16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0194" y="11945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75000"/>
                                      <a:lumOff val="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chemeClr val="bg1">
                                              <a:lumMod val="85000"/>
                                              <a:lumOff val="0"/>
                                            </a:schemeClr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7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0194" y="13364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chemeClr val="bg1">
                                              <a:lumMod val="85000"/>
                                              <a:lumOff val="0"/>
                                            </a:schemeClr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8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8754" y="13364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75000"/>
                                      <a:lumOff val="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chemeClr val="bg1">
                                              <a:lumMod val="85000"/>
                                              <a:lumOff val="0"/>
                                            </a:schemeClr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9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46" y="13758"/>
                                  <a:ext cx="7105" cy="13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bg1">
                                          <a:lumMod val="100000"/>
                                          <a:lumOff val="0"/>
                                          <a:alpha val="80000"/>
                                        </a:schemeClr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chemeClr val="bg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sdt>
                                    <w:sdtPr>
                                      <w:rPr>
                                        <w:color w:val="FFFFFF" w:themeColor="background1"/>
                                      </w:rPr>
                                      <w:alias w:val="Auteur"/>
                                      <w:id w:val="16962296"/>
      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p w:rsidR="00821558" w:rsidRPr="00821558" w:rsidRDefault="00821558">
                                        <w:pPr>
                                          <w:pStyle w:val="Sansinterligne"/>
                                          <w:jc w:val="right"/>
                                          <w:rPr>
                                            <w:color w:val="FFFFFF" w:themeColor="background1"/>
                                            <w:lang w:val="fr-FR"/>
                                          </w:rPr>
                                        </w:pPr>
                                        <w:r>
                                          <w:rPr>
                                            <w:color w:val="FFFFFF" w:themeColor="background1"/>
                                            <w:lang w:val="fr-FR"/>
                                          </w:rPr>
                                          <w:t>Ludovic MICAUD</w:t>
                                        </w:r>
                                      </w:p>
                                    </w:sdtContent>
                                  </w:sdt>
                                  <w:sdt>
                                    <w:sdtPr>
                                      <w:rPr>
                                        <w:color w:val="FFFFFF" w:themeColor="background1"/>
                                      </w:rPr>
                                      <w:alias w:val="Société"/>
                                      <w:id w:val="16962301"/>
      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      <w:text/>
                                    </w:sdtPr>
                                    <w:sdtEndPr/>
                                    <w:sdtContent>
                                      <w:p w:rsidR="00821558" w:rsidRPr="00821558" w:rsidRDefault="00821558">
                                        <w:pPr>
                                          <w:pStyle w:val="Sansinterligne"/>
                                          <w:jc w:val="right"/>
                                          <w:rPr>
                                            <w:color w:val="FFFFFF" w:themeColor="background1"/>
                                            <w:lang w:val="fr-FR"/>
                                          </w:rPr>
                                        </w:pPr>
                                        <w:r>
                                          <w:rPr>
                                            <w:color w:val="FFFFFF" w:themeColor="background1"/>
                                            <w:lang w:val="fr-FR"/>
                                          </w:rPr>
                                          <w:t>ARC INFORMATIQUE</w:t>
                                        </w:r>
                                      </w:p>
                                    </w:sdtContent>
                                  </w:sdt>
                                  <w:sdt>
                                    <w:sdtPr>
                                      <w:rPr>
                                        <w:color w:val="FFFFFF" w:themeColor="background1"/>
                                      </w:rPr>
                                      <w:alias w:val="Date"/>
                                      <w:id w:val="16962306"/>
  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  <w:date w:fullDate="2012-03-19T00:00:00Z">
                                        <w:dateFormat w:val="dd/MM/yyyy"/>
                                        <w:lid w:val="fr-FR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/>
                                    <w:sdtContent>
                                      <w:p w:rsidR="00821558" w:rsidRPr="00821558" w:rsidRDefault="00606B1D">
                                        <w:pPr>
                                          <w:pStyle w:val="Sansinterligne"/>
                                          <w:jc w:val="right"/>
                                          <w:rPr>
                                            <w:color w:val="FFFFFF" w:themeColor="background1"/>
                                            <w:lang w:val="fr-FR"/>
                                          </w:rPr>
                                        </w:pPr>
                                        <w:r>
                                          <w:rPr>
                                            <w:color w:val="FFFFFF" w:themeColor="background1"/>
                                            <w:lang w:val="fr-FR"/>
                                          </w:rPr>
                                          <w:t>19/03/2012</w:t>
                                        </w:r>
                                      </w:p>
                                    </w:sdtContent>
                                  </w:sdt>
                                </w:txbxContent>
                              </wps:txbx>
                              <wps:bodyPr rot="0" vert="horz" wrap="square" lIns="91440" tIns="0" rIns="91440" bIns="0" anchor="b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95000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id="Group 2" o:spid="_x0000_s1026" style="position:absolute;margin-left:0;margin-top:0;width:563.8pt;height:798.4pt;z-index:251660288;mso-width-percent:950;mso-height-percent:950;mso-position-horizontal:center;mso-position-horizontal-relative:page;mso-position-vertical:center;mso-position-vertical-relative:page;mso-width-percent:950;mso-height-percent:950" coordorigin="316,406" coordsize="11608,15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" o:allowincell="f">
                    <v:group id="Group 3" o:spid="_x0000_s1027" style="position:absolute;left:316;top:406;width:11608;height:15028" coordorigin="321,406" coordsize="11600,15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<v:rect id="Rectangle 4" o:spid="_x0000_s1028" alt="Zig zag" style="position:absolute;left:339;top:406;width:11582;height:150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WgZcIA&#10;AADaAAAADwAAAGRycy9kb3ducmV2LnhtbESPT2sCMRTE7wW/Q3gFbzXbdamyNYpYBHv0z8Hjc/N2&#10;s3TzsiSprt/eFIQeh5n5DbNYDbYTV/KhdazgfZKBIK6cbrlRcDpu3+YgQkTW2DkmBXcKsFqOXhZY&#10;anfjPV0PsREJwqFEBSbGvpQyVIYshonriZNXO28xJukbqT3eEtx2Ms+yD2mx5bRgsKeNoern8GsV&#10;1OvL7Pw1FKae0uXkiy7vv2e5UuPXYf0JItIQ/8PP9k4rKODvSro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5aBlwgAAANoAAAAPAAAAAAAAAAAAAAAAAJgCAABkcnMvZG93&#10;bnJldi54bWxQSwUGAAAAAAQABAD1AAAAhwMAAAAA&#10;" fillcolor="#8c8c8c [1772]" strokecolor="white [3212]" strokeweight="1pt">
                        <v:fill r:id="rId7" o:title="" color2="#bfbfbf [2412]" type="pattern"/>
                        <v:shadow color="#d8d8d8 [2732]" offset="3pt,3pt"/>
                      </v:rect>
                      <v:rect id="Rectangle 5" o:spid="_x0000_s1029" style="position:absolute;left:3446;top:406;width:8475;height:150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BfC8IA&#10;AADaAAAADwAAAGRycy9kb3ducmV2LnhtbESPS2vCQBSF90L/w3AFd2aiUJHUibS1pd2J9gHuLpmb&#10;TDBzJ82MJv57RxC6PJzHx1mtB9uIM3W+dqxglqQgiAuna64UfH+9T5cgfEDW2DgmBRfysM4fRivM&#10;tOt5R+d9qEQcYZ+hAhNCm0npC0MWfeJa4uiVrrMYouwqqTvs47ht5DxNF9JizZFgsKVXQ8Vxf7KR&#10;28ttb/QWN398fCt/Xg6Lj9+DUpPx8PwEItAQ/sP39qdW8Ai3K/EGyP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4F8LwgAAANoAAAAPAAAAAAAAAAAAAAAAAJgCAABkcnMvZG93&#10;bnJldi54bWxQSwUGAAAAAAQABAD1AAAAhwMAAAAA&#10;" fillcolor="#737373 [1789]" strokecolor="white [3212]" strokeweight="1pt">
                        <v:shadow color="#d8d8d8 [2732]" offset="3pt,3pt"/>
                        <v:textbox inset="18pt,108pt,36pt">
                          <w:txbxContent>
                            <w:sdt>
                              <w:sdtPr>
                                <w:rPr>
                                  <w:color w:val="FFFFFF" w:themeColor="background1"/>
                                  <w:sz w:val="80"/>
                                  <w:szCs w:val="80"/>
                                  <w:lang w:val="fr-FR"/>
                                </w:rPr>
                                <w:alias w:val="Titre"/>
                                <w:id w:val="16962279"/>
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<w:text/>
                              </w:sdtPr>
                              <w:sdtEndPr/>
                              <w:sdtContent>
                                <w:p w:rsidR="00821558" w:rsidRPr="00821558" w:rsidRDefault="00606B1D">
                                  <w:pPr>
                                    <w:pStyle w:val="Sansinterligne"/>
                                    <w:rPr>
                                      <w:color w:val="FFFFFF" w:themeColor="background1"/>
                                      <w:sz w:val="80"/>
                                      <w:szCs w:val="80"/>
                                      <w:lang w:val="fr-FR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80"/>
                                      <w:szCs w:val="80"/>
                                      <w:lang w:val="fr-FR"/>
                                    </w:rPr>
                                    <w:t>Migration ROQUETTE</w:t>
                                  </w:r>
                                </w:p>
                              </w:sdtContent>
                            </w:sdt>
                            <w:sdt>
                              <w:sdtPr>
                                <w:rPr>
                                  <w:color w:val="FFFFFF" w:themeColor="background1"/>
                                  <w:sz w:val="40"/>
                                  <w:szCs w:val="40"/>
                                  <w:lang w:val="fr-FR"/>
                                </w:rPr>
                                <w:alias w:val="Sous-titre"/>
                                <w:id w:val="16962284"/>
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<w:text/>
                              </w:sdtPr>
                              <w:sdtEndPr/>
                              <w:sdtContent>
                                <w:p w:rsidR="00821558" w:rsidRPr="00821558" w:rsidRDefault="00821558">
                                  <w:pPr>
                                    <w:pStyle w:val="Sansinterligne"/>
                                    <w:rPr>
                                      <w:color w:val="FFFFFF" w:themeColor="background1"/>
                                      <w:sz w:val="40"/>
                                      <w:szCs w:val="40"/>
                                      <w:lang w:val="fr-FR"/>
                                    </w:rPr>
                                  </w:pPr>
                                  <w:proofErr w:type="spellStart"/>
                                  <w:r w:rsidRPr="00821558">
                                    <w:rPr>
                                      <w:color w:val="FFFFFF" w:themeColor="background1"/>
                                      <w:sz w:val="40"/>
                                      <w:szCs w:val="40"/>
                                      <w:lang w:val="fr-FR"/>
                                    </w:rPr>
                                    <w:t>PlantVue</w:t>
                                  </w:r>
                                  <w:proofErr w:type="spellEnd"/>
                                  <w:r w:rsidRPr="00821558">
                                    <w:rPr>
                                      <w:color w:val="FFFFFF" w:themeColor="background1"/>
                                      <w:sz w:val="40"/>
                                      <w:szCs w:val="40"/>
                                      <w:lang w:val="fr-FR"/>
                                    </w:rPr>
                                    <w:t xml:space="preserve"> 2.6 vers PcVue 10</w:t>
                                  </w:r>
                                </w:p>
                              </w:sdtContent>
                            </w:sdt>
                            <w:p w:rsidR="00821558" w:rsidRPr="00821558" w:rsidRDefault="00821558">
                              <w:pPr>
                                <w:pStyle w:val="Sansinterligne"/>
                                <w:rPr>
                                  <w:color w:val="FFFFFF" w:themeColor="background1"/>
                                  <w:lang w:val="fr-FR"/>
                                </w:rPr>
                              </w:pPr>
                            </w:p>
                            <w:sdt>
                              <w:sdtPr>
                                <w:rPr>
                                  <w:color w:val="FFFFFF" w:themeColor="background1"/>
                                  <w:lang w:val="fr-FR"/>
                                </w:rPr>
                                <w:alias w:val="Résumé"/>
                                <w:id w:val="16962290"/>
                                <w:dataBinding w:prefixMappings="xmlns:ns0='http://schemas.microsoft.com/office/2006/coverPageProps'" w:xpath="/ns0:CoverPageProperties[1]/ns0:Abstract[1]" w:storeItemID="{55AF091B-3C7A-41E3-B477-F2FDAA23CFDA}"/>
                                <w:text/>
                              </w:sdtPr>
                              <w:sdtEndPr/>
                              <w:sdtContent>
                                <w:p w:rsidR="00821558" w:rsidRPr="00821558" w:rsidRDefault="00821558">
                                  <w:pPr>
                                    <w:pStyle w:val="Sansinterligne"/>
                                    <w:rPr>
                                      <w:color w:val="FFFFFF" w:themeColor="background1"/>
                                      <w:lang w:val="fr-FR"/>
                                    </w:rPr>
                                  </w:pPr>
                                  <w:r w:rsidRPr="00821558">
                                    <w:rPr>
                                      <w:color w:val="FFFFFF" w:themeColor="background1"/>
                                      <w:lang w:val="fr-FR"/>
                                    </w:rPr>
                                    <w:t xml:space="preserve">Document technique pour réaliser la migration </w:t>
                                  </w:r>
                                  <w:r w:rsidR="00606B1D">
                                    <w:rPr>
                                      <w:color w:val="FFFFFF" w:themeColor="background1"/>
                                      <w:lang w:val="fr-FR"/>
                                    </w:rPr>
                                    <w:t xml:space="preserve">du projet </w:t>
                                  </w:r>
                                  <w:proofErr w:type="spellStart"/>
                                  <w:r w:rsidR="00606B1D">
                                    <w:rPr>
                                      <w:color w:val="FFFFFF" w:themeColor="background1"/>
                                      <w:lang w:val="fr-FR"/>
                                    </w:rPr>
                                    <w:t>PlantVue</w:t>
                                  </w:r>
                                  <w:proofErr w:type="spellEnd"/>
                                  <w:r w:rsidR="00606B1D">
                                    <w:rPr>
                                      <w:color w:val="FFFFFF" w:themeColor="background1"/>
                                      <w:lang w:val="fr-FR"/>
                                    </w:rPr>
                                    <w:t xml:space="preserve"> Carton</w:t>
                                  </w:r>
                                  <w:r>
                                    <w:rPr>
                                      <w:color w:val="FFFFFF" w:themeColor="background1"/>
                                      <w:lang w:val="fr-FR"/>
                                    </w:rPr>
                                    <w:t xml:space="preserve"> vers PcVue 10</w:t>
                                  </w:r>
                                </w:p>
                              </w:sdtContent>
                            </w:sdt>
                            <w:p w:rsidR="00821558" w:rsidRPr="00821558" w:rsidRDefault="00821558">
                              <w:pPr>
                                <w:pStyle w:val="Sansinterligne"/>
                                <w:rPr>
                                  <w:color w:val="FFFFFF" w:themeColor="background1"/>
                                  <w:lang w:val="fr-FR"/>
                                </w:rPr>
                              </w:pPr>
                            </w:p>
                          </w:txbxContent>
                        </v:textbox>
                      </v:rect>
                      <v:group id="Group 6" o:spid="_x0000_s1030" style="position:absolute;left:321;top:3424;width:3125;height:6069" coordorigin="654,3599" coordsize="2880,5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<v:rect id="Rectangle 7" o:spid="_x0000_s1031" style="position:absolute;left:2094;top:647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9OgcMA&#10;AADaAAAADwAAAGRycy9kb3ducmV2LnhtbESP3YrCMBSE7xd8h3AEbxZNV0GlGkV0RQUR/Ls/NMe2&#10;2JyUJrb17TcLC3s5zMw3zHzZmkLUVLncsoKvQQSCOLE651TB7brtT0E4j6yxsEwK3uRgueh8zDHW&#10;tuEz1RefigBhF6OCzPsyltIlGRl0A1sSB+9hK4M+yCqVusImwE0hh1E0lgZzDgsZlrTOKHleXkbB&#10;5/v7WO/XcjN6HTa366nZ3Us5UqrXbVczEJ5a/x/+a++1ggn8Xgk3QC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9OgcMAAADaAAAADwAAAAAAAAAAAAAAAACYAgAAZHJzL2Rv&#10;d25yZXYueG1sUEsFBgAAAAAEAAQA9QAAAIgDAAAAAA==&#10;" fillcolor="#b6cfd7 [1620]" strokecolor="white [3212]" strokeweight="1pt">
                          <v:fill opacity="52428f"/>
                          <v:shadow color="#d8d8d8 [2732]" offset="3pt,3pt"/>
                        </v:rect>
                        <v:rect id="Rectangle 8" o:spid="_x0000_s1032" style="position:absolute;left:2094;top:503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H0IcEA&#10;AADaAAAADwAAAGRycy9kb3ducmV2LnhtbERPPW/CMBDdK/EfrEPqVhw6UEgxCJCQWEAilKHbNb4m&#10;gfgujV0I/fV4QOr49L6n887V6kKtr4QNDAcJKOJcbMWFgY/D+mUMygdki7UwGbiRh/ms9zTF1MqV&#10;93TJQqFiCPsUDZQhNKnWPi/JoR9IQxy5b2kdhgjbQtsWrzHc1fo1SUbaYcWxocSGViXl5+zXGZDd&#10;eDk5ViJv27+N/vo8ZPvTz82Y5363eAcVqAv/4od7Yw3ErfFKvAF6d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h9CHBAAAA2gAAAA8AAAAAAAAAAAAAAAAAmAIAAGRycy9kb3du&#10;cmV2LnhtbFBLBQYAAAAABAAEAPUAAACGAwAAAAA=&#10;" fillcolor="#b6cfd7 [1620]" strokecolor="white [3212]" strokeweight="1pt">
                          <v:fill opacity="32896f"/>
                          <v:shadow color="#d8d8d8 [2732]" offset="3pt,3pt"/>
                        </v:rect>
                        <v:rect id="Rectangle 9" o:spid="_x0000_s1033" style="position:absolute;left:654;top:503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x/aMMA&#10;AADaAAAADwAAAGRycy9kb3ducmV2LnhtbESP3YrCMBSE7xd8h3AEbxZNV0G0GkV0RQUR/Ls/NMe2&#10;2JyUJrb17TcLC3s5zMw3zHzZmkLUVLncsoKvQQSCOLE651TB7brtT0A4j6yxsEwK3uRgueh8zDHW&#10;tuEz1RefigBhF6OCzPsyltIlGRl0A1sSB+9hK4M+yCqVusImwE0hh1E0lgZzDgsZlrTOKHleXkbB&#10;5/v7WO/XcjN6HTa366nZ3Us5UqrXbVczEJ5a/x/+a++1gin8Xgk3QC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x/aMMAAADaAAAADwAAAAAAAAAAAAAAAACYAgAAZHJzL2Rv&#10;d25yZXYueG1sUEsFBgAAAAAEAAQA9QAAAIgDAAAAAA==&#10;" fillcolor="#b6cfd7 [1620]" strokecolor="white [3212]" strokeweight="1pt">
                          <v:fill opacity="52428f"/>
                          <v:shadow color="#d8d8d8 [2732]" offset="3pt,3pt"/>
                        </v:rect>
                        <v:rect id="Rectangle 10" o:spid="_x0000_s1034" style="position:absolute;left:654;top:359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6NLcUA&#10;AADbAAAADwAAAGRycy9kb3ducmV2LnhtbESPQU/CQBCF7yb8h82QeJMtHhQqC0ETEy6aUOTgbeyO&#10;baE7U7srFH+9czDxNpP35r1vFqshtOZEfWyEHUwnGRjiUnzDlYO33fPNDExMyB5bYXJwoQir5ehq&#10;gbmXM2/pVKTKaAjHHB3UKXW5tbGsKWCcSEes2qf0AZOufWV9j2cND629zbI7G7Bhbaixo6eaymPx&#10;HRzI6+xxvm9E7l9+NvbjfVdsD18X567Hw/oBTKIh/Zv/rjde8ZVef9EB7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3o0txQAAANsAAAAPAAAAAAAAAAAAAAAAAJgCAABkcnMv&#10;ZG93bnJldi54bWxQSwUGAAAAAAQABAD1AAAAigMAAAAA&#10;" fillcolor="#b6cfd7 [1620]" strokecolor="white [3212]" strokeweight="1pt">
                          <v:fill opacity="32896f"/>
                          <v:shadow color="#d8d8d8 [2732]" offset="3pt,3pt"/>
                        </v:rect>
                        <v:rect id="Rectangle 11" o:spid="_x0000_s1035" style="position:absolute;left:654;top:647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IotsMA&#10;AADbAAAADwAAAGRycy9kb3ducmV2LnhtbERPTWvCQBC9C/0Pywi91Y09VI2uYgsFLxWMeuhtmh2T&#10;tNmZNLvV6K/vCoK3ebzPmS06V6sjtb4SNjAcJKCIc7EVFwZ22/enMSgfkC3WwmTgTB4W84feDFMr&#10;J97QMQuFiiHsUzRQhtCkWvu8JId+IA1x5A7SOgwRtoW2LZ5iuKv1c5K8aIcVx4YSG3orKf/J/pwB&#10;WY9fJ/tKZPRxWemvz222+f49G/PY75ZTUIG6cBff3Csb5w/h+ks8QM/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IotsMAAADbAAAADwAAAAAAAAAAAAAAAACYAgAAZHJzL2Rv&#10;d25yZXYueG1sUEsFBgAAAAAEAAQA9QAAAIgDAAAAAA==&#10;" fillcolor="#b6cfd7 [1620]" strokecolor="white [3212]" strokeweight="1pt">
                          <v:fill opacity="32896f"/>
                          <v:shadow color="#d8d8d8 [2732]" offset="3pt,3pt"/>
                        </v:rect>
                        <v:rect id="Rectangle 12" o:spid="_x0000_s1036" style="position:absolute;left:2094;top:791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C2wcMA&#10;AADbAAAADwAAAGRycy9kb3ducmV2LnhtbERPS2vCQBC+F/oflil4qxs9+IiuYgsFLxWM9eBtzI5J&#10;NDuTZrca++u7hUJv8/E9Z77sXK2u1PpK2MCgn4AizsVWXBj42L09T0D5gGyxFiYDd/KwXDw+zDG1&#10;cuMtXbNQqBjCPkUDZQhNqrXPS3Lo+9IQR+4krcMQYVto2+IthrtaD5NkpB1WHBtKbOi1pPySfTkD&#10;spm8TPeVyPj9e62Ph122PX/ejek9dasZqEBd+Bf/udc2zh/C7y/xAL3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0C2wcMAAADbAAAADwAAAAAAAAAAAAAAAACYAgAAZHJzL2Rv&#10;d25yZXYueG1sUEsFBgAAAAAEAAQA9QAAAIgDAAAAAA==&#10;" fillcolor="#b6cfd7 [1620]" strokecolor="white [3212]" strokeweight="1pt">
                          <v:fill opacity="32896f"/>
                          <v:shadow color="#d8d8d8 [2732]" offset="3pt,3pt"/>
                        </v:rect>
                      </v:group>
                      <v:rect id="Rectangle 13" o:spid="_x0000_s1037" style="position:absolute;left:2690;top:406;width:1563;height:1518;flip:x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VbRMIA&#10;AADbAAAADwAAAGRycy9kb3ducmV2LnhtbERPTWvCQBC9C/6HZQq96aaWlpK6SjVUPAlaS3scdqdJ&#10;MDMbsluN/fWuUPA2j/c503nPjTpSF2ovBh7GGSgS610tpYH9x/voBVSIKA4bL2TgTAHms+Fgirnz&#10;J9nScRdLlUIk5GigirHNtQ62IsYw9i1J4n58xxgT7ErtOjylcG70JMueNWMtqaHClpYV2cPulw3E&#10;Ba6++uKT/w77p2LD35bXhTXm/q5/ewUVqY838b977dL8R7j+kg7Qs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lVtEwgAAANsAAAAPAAAAAAAAAAAAAAAAAJgCAABkcnMvZG93&#10;bnJldi54bWxQSwUGAAAAAAQABAD1AAAAhwMAAAAA&#10;" fillcolor="#ccaf0a [3205]" strokecolor="white [3212]" strokeweight="1pt">
                        <v:shadow color="#d8d8d8 [2732]" offset="3pt,3pt"/>
                        <v:textbox>
                          <w:txbxContent>
                            <w:sdt>
                              <w:sdtPr>
                                <w:rPr>
                                  <w:color w:val="FFFFFF" w:themeColor="background1"/>
                                  <w:sz w:val="52"/>
                                  <w:szCs w:val="52"/>
                                  <w:lang w:val="fr-FR"/>
                                </w:rPr>
                                <w:alias w:val="Année"/>
                                <w:id w:val="16962274"/>
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<w:date w:fullDate="2012-03-19T00:00:00Z">
                                  <w:dateFormat w:val="yyyy"/>
                                  <w:lid w:val="fr-FR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p w:rsidR="00821558" w:rsidRDefault="00606B1D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48"/>
                                      <w:szCs w:val="52"/>
                                      <w:lang w:val="fr-FR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52"/>
                                      <w:szCs w:val="52"/>
                                      <w:lang w:val="fr-FR"/>
                                    </w:rPr>
                                    <w:t>2012</w:t>
                                  </w:r>
                                </w:p>
                              </w:sdtContent>
                            </w:sdt>
                          </w:txbxContent>
                        </v:textbox>
                      </v:rect>
                    </v:group>
                    <v:group id="Group 14" o:spid="_x0000_s1038" style="position:absolute;left:3446;top:13758;width:8169;height:1382" coordorigin="3446,13758" coordsize="8169,1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group id="Group 15" o:spid="_x0000_s1039" style="position:absolute;left:10833;top:14380;width:782;height:760;flip:x y" coordorigin="8754,11945" coordsize="2880,2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DEmRzCAAAA2wAAAA8A&#10;AAAAAAAAAAAAAAAAqgIAAGRycy9kb3ducmV2LnhtbFBLBQYAAAAABAAEAPoAAACZAwAAAAA=&#10;">
                        <v:rect id="Rectangle 16" o:spid="_x0000_s1040" style="position:absolute;left:10194;top:11945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34gLwA&#10;AADbAAAADwAAAGRycy9kb3ducmV2LnhtbERPyQrCMBC9C/5DGMGbpnpwqcZSBMGLBxc8D83YFJtJ&#10;aaLWvzeC4G0eb5111tlaPKn1lWMFk3ECgrhwuuJSweW8Gy1A+ICssXZMCt7kIdv0e2tMtXvxkZ6n&#10;UIoYwj5FBSaEJpXSF4Ys+rFriCN3c63FEGFbSt3iK4bbWk6TZCYtVhwbDDa0NVTcTw+rINSHyizc&#10;+zHf52zcdbqcT/ig1HDQ5SsQgbrwF//cex3nz+D7SzxAb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L3fiAvAAAANsAAAAPAAAAAAAAAAAAAAAAAJgCAABkcnMvZG93bnJldi54&#10;bWxQSwUGAAAAAAQABAD1AAAAgQMAAAAA&#10;" fillcolor="#bfbfbf [2412]" strokecolor="white [3212]" strokeweight="1pt">
                          <v:fill opacity="32896f"/>
                          <v:shadow color="#d8d8d8 [2732]" offset="3pt,3pt"/>
                        </v:rect>
                        <v:rect id="Rectangle 17" o:spid="_x0000_s1041" style="position:absolute;left:1019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BtrMIA&#10;AADbAAAADwAAAGRycy9kb3ducmV2LnhtbERPS2sCMRC+F/wPYQQvpWYVrLLdrIggKEWoj4u3YTPd&#10;XbqZhCSu23/fFAq9zcf3nGI9mE705ENrWcFsmoEgrqxuuVZwvexeViBCRNbYWSYF3xRgXY6eCsy1&#10;ffCJ+nOsRQrhkKOCJkaXSxmqhgyGqXXEifu03mBM0NdSe3ykcNPJeZa9SoMtp4YGHW0bqr7Od6Pg&#10;XV5uH8eFP8Tn0+ZWZb07LqxTajIeNm8gIg3xX/zn3us0fwm/v6QDZ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kG2swgAAANsAAAAPAAAAAAAAAAAAAAAAAJgCAABkcnMvZG93&#10;bnJldi54bWxQSwUGAAAAAAQABAD1AAAAhwMAAAAA&#10;" fillcolor="#ccaf0a [3205]" strokecolor="white [3212]" strokeweight="1pt">
                          <v:shadow color="#d8d8d8 [2732]" offset="3pt,3pt"/>
                        </v:rect>
                        <v:rect id="Rectangle 18" o:spid="_x0000_s1042" style="position:absolute;left:875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7JacAA&#10;AADbAAAADwAAAGRycy9kb3ducmV2LnhtbESPzarCMBCF9xd8hzCCu9tUF1etRhFBcOPCH1wPzdgU&#10;m0lpota3v7MQ3M1wzpzzzXLd+0Y9qYt1YAPjLAdFXAZbc2Xgct79zkDFhGyxCUwG3hRhvRr8LLGw&#10;4cVHep5SpSSEY4EGXEptoXUsHXmMWWiJRbuFzmOStau07fAl4b7Rkzz/0x5rlgaHLW0dlffTwxtI&#10;zaF2s/B+TPcbduE6mU/HfDBmNOw3C1CJ+vQ1f673VvAFVn6RAf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7JacAAAADbAAAADwAAAAAAAAAAAAAAAACYAgAAZHJzL2Rvd25y&#10;ZXYueG1sUEsFBgAAAAAEAAQA9QAAAIUDAAAAAA==&#10;" fillcolor="#bfbfbf [2412]" strokecolor="white [3212]" strokeweight="1pt">
                          <v:fill opacity="32896f"/>
                          <v:shadow color="#d8d8d8 [2732]" offset="3pt,3pt"/>
                        </v:rect>
                      </v:group>
                      <v:rect id="Rectangle 19" o:spid="_x0000_s1043" style="position:absolute;left:3446;top:13758;width:7105;height:138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hrcAA&#10;AADbAAAADwAAAGRycy9kb3ducmV2LnhtbERPTYvCMBC9C/6HMMLeNLUs4lajyMKCsl7ULl7HZmyK&#10;zaQ0Ueu/3wiCt3m8z5kvO1uLG7W+cqxgPEpAEBdOV1wqyA8/wykIH5A11o5JwYM8LBf93hwz7e68&#10;o9s+lCKGsM9QgQmhyaT0hSGLfuQa4sidXWsxRNiWUrd4j+G2lmmSTKTFimODwYa+DRWX/dUq+KXj&#10;NneXR/q3OZ4pPV0/OzNxSn0MutUMRKAuvMUv91rH+V/w/CUeIB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gohrcAAAADbAAAADwAAAAAAAAAAAAAAAACYAgAAZHJzL2Rvd25y&#10;ZXYueG1sUEsFBgAAAAAEAAQA9QAAAIUDAAAAAA==&#10;" filled="f" fillcolor="white [3212]" stroked="f" strokecolor="white [3212]" strokeweight="1pt">
                        <v:fill opacity="52428f"/>
                        <v:textbox inset=",0,,0">
                          <w:txbxContent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alias w:val="Auteur"/>
                                <w:id w:val="16962296"/>
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<w:text/>
                              </w:sdtPr>
                              <w:sdtEndPr/>
                              <w:sdtContent>
                                <w:p w:rsidR="00821558" w:rsidRPr="00821558" w:rsidRDefault="00821558">
                                  <w:pPr>
                                    <w:pStyle w:val="Sansinterligne"/>
                                    <w:jc w:val="right"/>
                                    <w:rPr>
                                      <w:color w:val="FFFFFF" w:themeColor="background1"/>
                                      <w:lang w:val="fr-FR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lang w:val="fr-FR"/>
                                    </w:rPr>
                                    <w:t>Ludovic MICAUD</w:t>
                                  </w:r>
                                </w:p>
                              </w:sdtContent>
                            </w:sdt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alias w:val="Société"/>
                                <w:id w:val="16962301"/>
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<w:text/>
                              </w:sdtPr>
                              <w:sdtEndPr/>
                              <w:sdtContent>
                                <w:p w:rsidR="00821558" w:rsidRPr="00821558" w:rsidRDefault="00821558">
                                  <w:pPr>
                                    <w:pStyle w:val="Sansinterligne"/>
                                    <w:jc w:val="right"/>
                                    <w:rPr>
                                      <w:color w:val="FFFFFF" w:themeColor="background1"/>
                                      <w:lang w:val="fr-FR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lang w:val="fr-FR"/>
                                    </w:rPr>
                                    <w:t>ARC INFORMATIQUE</w:t>
                                  </w:r>
                                </w:p>
                              </w:sdtContent>
                            </w:sdt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alias w:val="Date"/>
                                <w:id w:val="16962306"/>
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<w:date w:fullDate="2012-03-19T00:00:00Z">
                                  <w:dateFormat w:val="dd/MM/yyyy"/>
                                  <w:lid w:val="fr-FR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p w:rsidR="00821558" w:rsidRPr="00821558" w:rsidRDefault="00606B1D">
                                  <w:pPr>
                                    <w:pStyle w:val="Sansinterligne"/>
                                    <w:jc w:val="right"/>
                                    <w:rPr>
                                      <w:color w:val="FFFFFF" w:themeColor="background1"/>
                                      <w:lang w:val="fr-FR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lang w:val="fr-FR"/>
                                    </w:rPr>
                                    <w:t>19/03/2012</w:t>
                                  </w:r>
                                </w:p>
                              </w:sdtContent>
                            </w:sdt>
                          </w:txbxContent>
                        </v:textbox>
                      </v:rect>
                    </v:group>
                    <w10:wrap anchorx="page" anchory="page"/>
                  </v:group>
                </w:pict>
              </mc:Fallback>
            </mc:AlternateContent>
          </w:r>
        </w:p>
        <w:p w:rsidR="00821558" w:rsidRDefault="00821558">
          <w:r>
            <w:br w:type="page"/>
          </w:r>
        </w:p>
      </w:sdtContent>
    </w:sdt>
    <w:sdt>
      <w:sdtPr>
        <w:rPr>
          <w:b w:val="0"/>
          <w:bCs w:val="0"/>
          <w:caps w:val="0"/>
          <w:color w:val="auto"/>
          <w:spacing w:val="0"/>
          <w:sz w:val="20"/>
          <w:szCs w:val="20"/>
        </w:rPr>
        <w:id w:val="5067038"/>
        <w:docPartObj>
          <w:docPartGallery w:val="Table of Contents"/>
          <w:docPartUnique/>
        </w:docPartObj>
      </w:sdtPr>
      <w:sdtEndPr>
        <w:rPr>
          <w:lang w:val="fr-FR"/>
        </w:rPr>
      </w:sdtEndPr>
      <w:sdtContent>
        <w:p w:rsidR="007F07A0" w:rsidRPr="007F07A0" w:rsidRDefault="007F07A0">
          <w:pPr>
            <w:pStyle w:val="En-ttedetabledesmatires"/>
            <w:rPr>
              <w:lang w:val="fr-FR"/>
            </w:rPr>
          </w:pPr>
          <w:r w:rsidRPr="007F07A0">
            <w:rPr>
              <w:lang w:val="fr-FR"/>
            </w:rPr>
            <w:t>Sommaire</w:t>
          </w:r>
        </w:p>
        <w:p w:rsidR="00FF6781" w:rsidRDefault="00334412">
          <w:pPr>
            <w:pStyle w:val="TM1"/>
            <w:tabs>
              <w:tab w:val="right" w:leader="dot" w:pos="9062"/>
            </w:tabs>
            <w:rPr>
              <w:noProof/>
              <w:sz w:val="22"/>
              <w:szCs w:val="22"/>
              <w:lang w:val="fr-FR" w:eastAsia="fr-FR" w:bidi="ar-SA"/>
            </w:rPr>
          </w:pPr>
          <w:r>
            <w:rPr>
              <w:lang w:val="fr-FR"/>
            </w:rPr>
            <w:fldChar w:fldCharType="begin"/>
          </w:r>
          <w:r w:rsidR="007F07A0">
            <w:rPr>
              <w:lang w:val="fr-FR"/>
            </w:rPr>
            <w:instrText xml:space="preserve"> TOC \o "1-3" \h \z \u </w:instrText>
          </w:r>
          <w:r>
            <w:rPr>
              <w:lang w:val="fr-FR"/>
            </w:rPr>
            <w:fldChar w:fldCharType="separate"/>
          </w:r>
          <w:hyperlink w:anchor="_Toc320476501" w:history="1">
            <w:r w:rsidR="00FF6781" w:rsidRPr="00805F08">
              <w:rPr>
                <w:rStyle w:val="Lienhypertexte"/>
                <w:noProof/>
                <w:lang w:val="fr-FR"/>
              </w:rPr>
              <w:t>Base de données</w:t>
            </w:r>
            <w:r w:rsidR="00FF6781">
              <w:rPr>
                <w:noProof/>
                <w:webHidden/>
              </w:rPr>
              <w:tab/>
            </w:r>
            <w:r w:rsidR="00FF6781">
              <w:rPr>
                <w:noProof/>
                <w:webHidden/>
              </w:rPr>
              <w:fldChar w:fldCharType="begin"/>
            </w:r>
            <w:r w:rsidR="00FF6781">
              <w:rPr>
                <w:noProof/>
                <w:webHidden/>
              </w:rPr>
              <w:instrText xml:space="preserve"> PAGEREF _Toc320476501 \h </w:instrText>
            </w:r>
            <w:r w:rsidR="00FF6781">
              <w:rPr>
                <w:noProof/>
                <w:webHidden/>
              </w:rPr>
            </w:r>
            <w:r w:rsidR="00FF6781">
              <w:rPr>
                <w:noProof/>
                <w:webHidden/>
              </w:rPr>
              <w:fldChar w:fldCharType="separate"/>
            </w:r>
            <w:r w:rsidR="00FF6781">
              <w:rPr>
                <w:noProof/>
                <w:webHidden/>
              </w:rPr>
              <w:t>3</w:t>
            </w:r>
            <w:r w:rsidR="00FF6781">
              <w:rPr>
                <w:noProof/>
                <w:webHidden/>
              </w:rPr>
              <w:fldChar w:fldCharType="end"/>
            </w:r>
          </w:hyperlink>
        </w:p>
        <w:p w:rsidR="00FF6781" w:rsidRDefault="00FF6781">
          <w:pPr>
            <w:pStyle w:val="TM1"/>
            <w:tabs>
              <w:tab w:val="right" w:leader="dot" w:pos="9062"/>
            </w:tabs>
            <w:rPr>
              <w:noProof/>
              <w:sz w:val="22"/>
              <w:szCs w:val="22"/>
              <w:lang w:val="fr-FR" w:eastAsia="fr-FR" w:bidi="ar-SA"/>
            </w:rPr>
          </w:pPr>
          <w:hyperlink w:anchor="_Toc320476502" w:history="1">
            <w:r w:rsidRPr="00805F08">
              <w:rPr>
                <w:rStyle w:val="Lienhypertexte"/>
                <w:noProof/>
                <w:lang w:val="fr-FR"/>
              </w:rPr>
              <w:t>IHM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_Toc320476502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F6781" w:rsidRDefault="00FF6781">
          <w:pPr>
            <w:pStyle w:val="TM1"/>
            <w:tabs>
              <w:tab w:val="right" w:leader="dot" w:pos="9062"/>
            </w:tabs>
            <w:rPr>
              <w:noProof/>
              <w:sz w:val="22"/>
              <w:szCs w:val="22"/>
              <w:lang w:val="fr-FR" w:eastAsia="fr-FR" w:bidi="ar-SA"/>
            </w:rPr>
          </w:pPr>
          <w:hyperlink w:anchor="_Toc320476503" w:history="1">
            <w:r w:rsidRPr="00805F08">
              <w:rPr>
                <w:rStyle w:val="Lienhypertexte"/>
                <w:noProof/>
                <w:lang w:val="fr-FR"/>
              </w:rPr>
              <w:t>Gestion des utilisateurs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_Toc320476503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F6781" w:rsidRDefault="00FF6781">
          <w:pPr>
            <w:pStyle w:val="TM1"/>
            <w:tabs>
              <w:tab w:val="right" w:leader="dot" w:pos="9062"/>
            </w:tabs>
            <w:rPr>
              <w:noProof/>
              <w:sz w:val="22"/>
              <w:szCs w:val="22"/>
              <w:lang w:val="fr-FR" w:eastAsia="fr-FR" w:bidi="ar-SA"/>
            </w:rPr>
          </w:pPr>
          <w:hyperlink w:anchor="_Toc320476504" w:history="1">
            <w:r w:rsidRPr="00805F08">
              <w:rPr>
                <w:rStyle w:val="Lienhypertexte"/>
                <w:noProof/>
                <w:lang w:val="fr-FR"/>
              </w:rPr>
              <w:t>Récapitulatif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_Toc320476504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F07A0" w:rsidRDefault="00334412">
          <w:pPr>
            <w:rPr>
              <w:lang w:val="fr-FR"/>
            </w:rPr>
          </w:pPr>
          <w:r>
            <w:rPr>
              <w:lang w:val="fr-FR"/>
            </w:rPr>
            <w:fldChar w:fldCharType="end"/>
          </w:r>
        </w:p>
      </w:sdtContent>
    </w:sdt>
    <w:p w:rsidR="007F07A0" w:rsidRPr="007F07A0" w:rsidRDefault="007F07A0">
      <w:pPr>
        <w:rPr>
          <w:lang w:val="fr-FR"/>
        </w:rPr>
      </w:pPr>
      <w:r w:rsidRPr="007F07A0">
        <w:rPr>
          <w:lang w:val="fr-FR"/>
        </w:rPr>
        <w:br w:type="page"/>
      </w:r>
    </w:p>
    <w:p w:rsidR="00F77362" w:rsidRDefault="007F07A0" w:rsidP="007F07A0">
      <w:pPr>
        <w:pStyle w:val="Titre1"/>
        <w:rPr>
          <w:lang w:val="fr-FR"/>
        </w:rPr>
      </w:pPr>
      <w:bookmarkStart w:id="0" w:name="_Toc320476501"/>
      <w:r>
        <w:rPr>
          <w:lang w:val="fr-FR"/>
        </w:rPr>
        <w:lastRenderedPageBreak/>
        <w:t>Base de données</w:t>
      </w:r>
      <w:bookmarkEnd w:id="0"/>
    </w:p>
    <w:p w:rsidR="007F07A0" w:rsidRDefault="007F07A0" w:rsidP="007F07A0">
      <w:pPr>
        <w:rPr>
          <w:lang w:val="fr-FR"/>
        </w:rPr>
      </w:pPr>
    </w:p>
    <w:p w:rsidR="007F07A0" w:rsidRDefault="007F07A0" w:rsidP="007F07A0">
      <w:pPr>
        <w:rPr>
          <w:lang w:val="fr-FR"/>
        </w:rPr>
      </w:pPr>
      <w:r>
        <w:rPr>
          <w:lang w:val="fr-FR"/>
        </w:rPr>
        <w:t xml:space="preserve">Les variables OPC dans </w:t>
      </w:r>
      <w:proofErr w:type="spellStart"/>
      <w:r>
        <w:rPr>
          <w:lang w:val="fr-FR"/>
        </w:rPr>
        <w:t>PlantVue</w:t>
      </w:r>
      <w:proofErr w:type="spellEnd"/>
      <w:r>
        <w:rPr>
          <w:lang w:val="fr-FR"/>
        </w:rPr>
        <w:t xml:space="preserve"> sont générées </w:t>
      </w:r>
      <w:r w:rsidR="007E0272">
        <w:rPr>
          <w:lang w:val="fr-FR"/>
        </w:rPr>
        <w:t xml:space="preserve">manuellement puis connectées au serveur OPC Direct Link ou </w:t>
      </w:r>
      <w:proofErr w:type="spellStart"/>
      <w:r w:rsidR="007E0272">
        <w:rPr>
          <w:lang w:val="fr-FR"/>
        </w:rPr>
        <w:t>Applicom</w:t>
      </w:r>
      <w:proofErr w:type="spellEnd"/>
      <w:r w:rsidR="007E0272">
        <w:rPr>
          <w:lang w:val="fr-FR"/>
        </w:rPr>
        <w:t xml:space="preserve">. Les propriétés sont personnalisées dans </w:t>
      </w:r>
      <w:proofErr w:type="spellStart"/>
      <w:r w:rsidR="007E0272">
        <w:rPr>
          <w:lang w:val="fr-FR"/>
        </w:rPr>
        <w:t>PlantVue</w:t>
      </w:r>
      <w:proofErr w:type="spellEnd"/>
      <w:r w:rsidR="007E0272">
        <w:rPr>
          <w:lang w:val="fr-FR"/>
        </w:rPr>
        <w:t xml:space="preserve"> (min, max, attributs étendus…).</w:t>
      </w:r>
    </w:p>
    <w:p w:rsidR="007F07A0" w:rsidRDefault="007E0272" w:rsidP="007F07A0">
      <w:pPr>
        <w:rPr>
          <w:lang w:val="fr-FR"/>
        </w:rPr>
      </w:pPr>
      <w:r>
        <w:rPr>
          <w:lang w:val="fr-FR"/>
        </w:rPr>
        <w:t>Dans PcVue</w:t>
      </w:r>
      <w:r w:rsidR="00154EAB">
        <w:rPr>
          <w:lang w:val="fr-FR"/>
        </w:rPr>
        <w:t xml:space="preserve"> il y a environ 1700 variables utiles </w:t>
      </w:r>
      <w:r w:rsidR="004B77C3">
        <w:rPr>
          <w:lang w:val="fr-FR"/>
        </w:rPr>
        <w:t>à</w:t>
      </w:r>
      <w:r w:rsidR="00154EAB">
        <w:rPr>
          <w:lang w:val="fr-FR"/>
        </w:rPr>
        <w:t xml:space="preserve"> créer</w:t>
      </w:r>
      <w:r w:rsidR="00E125E6">
        <w:rPr>
          <w:lang w:val="fr-FR"/>
        </w:rPr>
        <w:t>.</w:t>
      </w:r>
    </w:p>
    <w:p w:rsidR="00154EAB" w:rsidRDefault="00154EAB" w:rsidP="007F07A0">
      <w:pPr>
        <w:rPr>
          <w:lang w:val="fr-FR"/>
        </w:rPr>
      </w:pPr>
      <w:r>
        <w:rPr>
          <w:lang w:val="fr-FR"/>
        </w:rPr>
        <w:t>Voici l’arbre des vari</w:t>
      </w:r>
      <w:r w:rsidR="00074A14">
        <w:rPr>
          <w:lang w:val="fr-FR"/>
        </w:rPr>
        <w:t>a</w:t>
      </w:r>
      <w:r>
        <w:rPr>
          <w:lang w:val="fr-FR"/>
        </w:rPr>
        <w:t xml:space="preserve">bles non déplié dans </w:t>
      </w:r>
      <w:proofErr w:type="spellStart"/>
      <w:r>
        <w:rPr>
          <w:lang w:val="fr-FR"/>
        </w:rPr>
        <w:t>PlantVue</w:t>
      </w:r>
      <w:proofErr w:type="spellEnd"/>
      <w:r>
        <w:rPr>
          <w:lang w:val="fr-FR"/>
        </w:rPr>
        <w:t> :</w:t>
      </w:r>
    </w:p>
    <w:p w:rsidR="00154EAB" w:rsidRDefault="00154EAB" w:rsidP="007F07A0">
      <w:pPr>
        <w:rPr>
          <w:lang w:val="fr-FR"/>
        </w:rPr>
      </w:pPr>
      <w:r>
        <w:rPr>
          <w:noProof/>
          <w:lang w:val="fr-FR" w:eastAsia="fr-FR" w:bidi="ar-SA"/>
        </w:rPr>
        <w:drawing>
          <wp:inline distT="0" distB="0" distL="0" distR="0" wp14:anchorId="73479B89" wp14:editId="747C925C">
            <wp:extent cx="1762125" cy="6800850"/>
            <wp:effectExtent l="0" t="0" r="9525" b="0"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EAB" w:rsidRDefault="00074A14" w:rsidP="007F07A0">
      <w:pPr>
        <w:rPr>
          <w:lang w:val="fr-FR"/>
        </w:rPr>
      </w:pPr>
      <w:r>
        <w:rPr>
          <w:lang w:val="fr-FR"/>
        </w:rPr>
        <w:lastRenderedPageBreak/>
        <w:t>On trouve beaucoup de variables répétitive propice à l’utilisation de l’application architecte pour les déclarer plus vite, limiter les erreurs et faciliter la maintenance. Exemple de branches identiques :</w:t>
      </w:r>
    </w:p>
    <w:p w:rsidR="00074A14" w:rsidRDefault="00074A14" w:rsidP="007F07A0">
      <w:pPr>
        <w:rPr>
          <w:lang w:val="fr-FR"/>
        </w:rPr>
      </w:pPr>
      <w:r>
        <w:rPr>
          <w:noProof/>
          <w:lang w:val="fr-FR" w:eastAsia="fr-FR" w:bidi="ar-SA"/>
        </w:rPr>
        <w:drawing>
          <wp:inline distT="0" distB="0" distL="0" distR="0" wp14:anchorId="76496284" wp14:editId="7E55CDB1">
            <wp:extent cx="1981200" cy="8086725"/>
            <wp:effectExtent l="0" t="0" r="0" b="9525"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808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25F" w:rsidRDefault="00EF225F" w:rsidP="007F07A0">
      <w:pPr>
        <w:rPr>
          <w:lang w:val="fr-FR"/>
        </w:rPr>
      </w:pPr>
    </w:p>
    <w:p w:rsidR="00074A14" w:rsidRDefault="004B77C3" w:rsidP="007F07A0">
      <w:pPr>
        <w:rPr>
          <w:lang w:val="fr-FR"/>
        </w:rPr>
      </w:pPr>
      <w:r>
        <w:rPr>
          <w:lang w:val="fr-FR"/>
        </w:rPr>
        <w:lastRenderedPageBreak/>
        <w:t>Les objets que l’</w:t>
      </w:r>
      <w:r w:rsidR="00074A14">
        <w:rPr>
          <w:lang w:val="fr-FR"/>
        </w:rPr>
        <w:t>on trouve dans l’arbre des variables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96"/>
        <w:gridCol w:w="4192"/>
      </w:tblGrid>
      <w:tr w:rsidR="004B77C3" w:rsidRPr="004B77C3" w:rsidTr="004B77C3">
        <w:tc>
          <w:tcPr>
            <w:tcW w:w="5096" w:type="dxa"/>
          </w:tcPr>
          <w:p w:rsidR="004B77C3" w:rsidRPr="004B77C3" w:rsidRDefault="004B77C3" w:rsidP="004B77C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Modèle</w:t>
            </w:r>
          </w:p>
        </w:tc>
        <w:tc>
          <w:tcPr>
            <w:tcW w:w="4192" w:type="dxa"/>
          </w:tcPr>
          <w:p w:rsidR="004B77C3" w:rsidRPr="004B77C3" w:rsidRDefault="004B77C3" w:rsidP="004B77C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Nombre de variables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Niveau bas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 xml:space="preserve">Niveau </w:t>
            </w:r>
            <w:proofErr w:type="spellStart"/>
            <w:r w:rsidRPr="004B77C3">
              <w:rPr>
                <w:lang w:val="fr-FR"/>
              </w:rPr>
              <w:t>T_bas</w:t>
            </w:r>
            <w:proofErr w:type="spellEnd"/>
          </w:p>
        </w:tc>
        <w:tc>
          <w:tcPr>
            <w:tcW w:w="4192" w:type="dxa"/>
          </w:tcPr>
          <w:p w:rsidR="004B77C3" w:rsidRPr="004B77C3" w:rsidRDefault="00EF225F" w:rsidP="00F86335">
            <w:pPr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Niveau transmetteur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Niveau haut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Niveau mini</w:t>
            </w:r>
          </w:p>
        </w:tc>
        <w:tc>
          <w:tcPr>
            <w:tcW w:w="4192" w:type="dxa"/>
          </w:tcPr>
          <w:p w:rsidR="004B77C3" w:rsidRPr="004B77C3" w:rsidRDefault="00EF225F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Pompe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Pompe variateur</w:t>
            </w:r>
          </w:p>
        </w:tc>
        <w:tc>
          <w:tcPr>
            <w:tcW w:w="4192" w:type="dxa"/>
          </w:tcPr>
          <w:p w:rsidR="004B77C3" w:rsidRPr="004B77C3" w:rsidRDefault="00EF225F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Vanne lavage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Vanne vidange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Vanne dilution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 xml:space="preserve">Vanne </w:t>
            </w:r>
            <w:proofErr w:type="spellStart"/>
            <w:r w:rsidRPr="004B77C3">
              <w:rPr>
                <w:lang w:val="fr-FR"/>
              </w:rPr>
              <w:t>egout</w:t>
            </w:r>
            <w:proofErr w:type="spellEnd"/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Vanne remplissage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Vanne retour</w:t>
            </w:r>
          </w:p>
        </w:tc>
        <w:tc>
          <w:tcPr>
            <w:tcW w:w="4192" w:type="dxa"/>
          </w:tcPr>
          <w:p w:rsidR="004B77C3" w:rsidRPr="004B77C3" w:rsidRDefault="00EF225F" w:rsidP="00F86335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Vanne retour bcle1</w:t>
            </w:r>
          </w:p>
        </w:tc>
        <w:tc>
          <w:tcPr>
            <w:tcW w:w="4192" w:type="dxa"/>
          </w:tcPr>
          <w:p w:rsidR="004B77C3" w:rsidRPr="004B77C3" w:rsidRDefault="00EF225F" w:rsidP="00F86335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Communication</w:t>
            </w:r>
          </w:p>
        </w:tc>
        <w:tc>
          <w:tcPr>
            <w:tcW w:w="4192" w:type="dxa"/>
          </w:tcPr>
          <w:p w:rsidR="004B77C3" w:rsidRPr="004B77C3" w:rsidRDefault="00EF225F" w:rsidP="00F86335">
            <w:pPr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Animation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15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Agitateur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proofErr w:type="spellStart"/>
            <w:r w:rsidRPr="004B77C3">
              <w:rPr>
                <w:lang w:val="fr-FR"/>
              </w:rPr>
              <w:t>Non_Vide</w:t>
            </w:r>
            <w:proofErr w:type="spellEnd"/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Vidange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Bilan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120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Bilan visu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50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Percuteur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Ventilateur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Vis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Boucle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15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Consigne agitation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Consigne amidon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Consigne anticalcaire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Consigne Borax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Consigne eau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Consigne soude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 xml:space="preserve">Consigne </w:t>
            </w:r>
            <w:proofErr w:type="spellStart"/>
            <w:r w:rsidRPr="004B77C3">
              <w:rPr>
                <w:lang w:val="fr-FR"/>
              </w:rPr>
              <w:t>temperature</w:t>
            </w:r>
            <w:proofErr w:type="spellEnd"/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 xml:space="preserve">Consigne </w:t>
            </w:r>
            <w:proofErr w:type="spellStart"/>
            <w:r w:rsidRPr="004B77C3">
              <w:rPr>
                <w:lang w:val="fr-FR"/>
              </w:rPr>
              <w:t>visco</w:t>
            </w:r>
            <w:proofErr w:type="spellEnd"/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Cuve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15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Radiateur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Ruban</w:t>
            </w:r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proofErr w:type="spellStart"/>
            <w:r w:rsidRPr="004B77C3">
              <w:rPr>
                <w:lang w:val="fr-FR"/>
              </w:rPr>
              <w:t>Temp_Colle</w:t>
            </w:r>
            <w:proofErr w:type="spellEnd"/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proofErr w:type="spellStart"/>
            <w:r w:rsidRPr="004B77C3">
              <w:rPr>
                <w:lang w:val="fr-FR"/>
              </w:rPr>
              <w:t>Temp_Paroie</w:t>
            </w:r>
            <w:proofErr w:type="spellEnd"/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proofErr w:type="spellStart"/>
            <w:r w:rsidRPr="004B77C3">
              <w:rPr>
                <w:lang w:val="fr-FR"/>
              </w:rPr>
              <w:t>Temp_Ss_Cuve</w:t>
            </w:r>
            <w:proofErr w:type="spellEnd"/>
          </w:p>
        </w:tc>
        <w:tc>
          <w:tcPr>
            <w:tcW w:w="4192" w:type="dxa"/>
          </w:tcPr>
          <w:p w:rsidR="004B77C3" w:rsidRPr="004B77C3" w:rsidRDefault="008E3E68" w:rsidP="00F86335">
            <w:pPr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proofErr w:type="spellStart"/>
            <w:r w:rsidRPr="004B77C3">
              <w:rPr>
                <w:lang w:val="fr-FR"/>
              </w:rPr>
              <w:t>Temp_Prod</w:t>
            </w:r>
            <w:proofErr w:type="spellEnd"/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Cuve eau</w:t>
            </w:r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16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 xml:space="preserve">Cuve </w:t>
            </w:r>
            <w:proofErr w:type="spellStart"/>
            <w:r w:rsidRPr="004B77C3">
              <w:rPr>
                <w:lang w:val="fr-FR"/>
              </w:rPr>
              <w:t>prepa</w:t>
            </w:r>
            <w:proofErr w:type="spellEnd"/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80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Cuve soude</w:t>
            </w:r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36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Bascule</w:t>
            </w:r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Bascule plateau</w:t>
            </w:r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Chauffage</w:t>
            </w:r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Dosage</w:t>
            </w:r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Formule non conforme</w:t>
            </w:r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Lavage</w:t>
            </w:r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Poids</w:t>
            </w:r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Poids plateau</w:t>
            </w:r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proofErr w:type="spellStart"/>
            <w:r w:rsidRPr="004B77C3">
              <w:rPr>
                <w:lang w:val="fr-FR"/>
              </w:rPr>
              <w:t>Temperature</w:t>
            </w:r>
            <w:proofErr w:type="spellEnd"/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14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proofErr w:type="spellStart"/>
            <w:r w:rsidRPr="004B77C3">
              <w:rPr>
                <w:lang w:val="fr-FR"/>
              </w:rPr>
              <w:t>Visco</w:t>
            </w:r>
            <w:proofErr w:type="spellEnd"/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16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proofErr w:type="spellStart"/>
            <w:r w:rsidRPr="004B77C3">
              <w:rPr>
                <w:lang w:val="fr-FR"/>
              </w:rPr>
              <w:t>Debit</w:t>
            </w:r>
            <w:proofErr w:type="spellEnd"/>
            <w:r w:rsidRPr="004B77C3">
              <w:rPr>
                <w:lang w:val="fr-FR"/>
              </w:rPr>
              <w:t xml:space="preserve"> amidon</w:t>
            </w:r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proofErr w:type="spellStart"/>
            <w:r w:rsidRPr="004B77C3">
              <w:rPr>
                <w:lang w:val="fr-FR"/>
              </w:rPr>
              <w:t>Debit</w:t>
            </w:r>
            <w:proofErr w:type="spellEnd"/>
            <w:r w:rsidRPr="004B77C3">
              <w:rPr>
                <w:lang w:val="fr-FR"/>
              </w:rPr>
              <w:t xml:space="preserve"> eau</w:t>
            </w:r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proofErr w:type="spellStart"/>
            <w:r w:rsidRPr="004B77C3">
              <w:rPr>
                <w:lang w:val="fr-FR"/>
              </w:rPr>
              <w:lastRenderedPageBreak/>
              <w:t>Debi</w:t>
            </w:r>
            <w:proofErr w:type="spellEnd"/>
            <w:r w:rsidR="00902091">
              <w:rPr>
                <w:lang w:val="fr-FR"/>
              </w:rPr>
              <w:t xml:space="preserve"> eau</w:t>
            </w:r>
            <w:r w:rsidRPr="004B77C3">
              <w:rPr>
                <w:lang w:val="fr-FR"/>
              </w:rPr>
              <w:t xml:space="preserve"> vis</w:t>
            </w:r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proofErr w:type="spellStart"/>
            <w:r w:rsidRPr="004B77C3">
              <w:rPr>
                <w:lang w:val="fr-FR"/>
              </w:rPr>
              <w:t>Intro_Formule</w:t>
            </w:r>
            <w:proofErr w:type="spellEnd"/>
            <w:r w:rsidRPr="004B77C3">
              <w:rPr>
                <w:lang w:val="fr-FR"/>
              </w:rPr>
              <w:t xml:space="preserve"> agitation</w:t>
            </w:r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proofErr w:type="spellStart"/>
            <w:r w:rsidRPr="004B77C3">
              <w:rPr>
                <w:lang w:val="fr-FR"/>
              </w:rPr>
              <w:t>Intro_Formule</w:t>
            </w:r>
            <w:proofErr w:type="spellEnd"/>
            <w:r w:rsidRPr="004B77C3">
              <w:rPr>
                <w:lang w:val="fr-FR"/>
              </w:rPr>
              <w:t xml:space="preserve"> amidon</w:t>
            </w:r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proofErr w:type="spellStart"/>
            <w:r w:rsidRPr="004B77C3">
              <w:rPr>
                <w:lang w:val="fr-FR"/>
              </w:rPr>
              <w:t>Intro_Formule</w:t>
            </w:r>
            <w:proofErr w:type="spellEnd"/>
            <w:r w:rsidRPr="004B77C3">
              <w:rPr>
                <w:lang w:val="fr-FR"/>
              </w:rPr>
              <w:t xml:space="preserve"> anticalcaire</w:t>
            </w:r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proofErr w:type="spellStart"/>
            <w:r w:rsidRPr="004B77C3">
              <w:rPr>
                <w:lang w:val="fr-FR"/>
              </w:rPr>
              <w:t>Intro_Formule</w:t>
            </w:r>
            <w:proofErr w:type="spellEnd"/>
            <w:r w:rsidRPr="004B77C3">
              <w:rPr>
                <w:lang w:val="fr-FR"/>
              </w:rPr>
              <w:t xml:space="preserve"> borax</w:t>
            </w:r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proofErr w:type="spellStart"/>
            <w:r w:rsidRPr="004B77C3">
              <w:rPr>
                <w:lang w:val="fr-FR"/>
              </w:rPr>
              <w:t>Intro_Formule</w:t>
            </w:r>
            <w:proofErr w:type="spellEnd"/>
            <w:r w:rsidRPr="004B77C3">
              <w:rPr>
                <w:lang w:val="fr-FR"/>
              </w:rPr>
              <w:t xml:space="preserve"> eau</w:t>
            </w:r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proofErr w:type="spellStart"/>
            <w:r w:rsidRPr="004B77C3">
              <w:rPr>
                <w:lang w:val="fr-FR"/>
              </w:rPr>
              <w:t>Intro_Formule</w:t>
            </w:r>
            <w:proofErr w:type="spellEnd"/>
            <w:r w:rsidRPr="004B77C3">
              <w:rPr>
                <w:lang w:val="fr-FR"/>
              </w:rPr>
              <w:t xml:space="preserve"> soude</w:t>
            </w:r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proofErr w:type="spellStart"/>
            <w:r w:rsidRPr="004B77C3">
              <w:rPr>
                <w:lang w:val="fr-FR"/>
              </w:rPr>
              <w:t>Intro_Formule</w:t>
            </w:r>
            <w:proofErr w:type="spellEnd"/>
            <w:r w:rsidRPr="004B77C3">
              <w:rPr>
                <w:lang w:val="fr-FR"/>
              </w:rPr>
              <w:t xml:space="preserve"> </w:t>
            </w:r>
            <w:proofErr w:type="spellStart"/>
            <w:r w:rsidRPr="004B77C3">
              <w:rPr>
                <w:lang w:val="fr-FR"/>
              </w:rPr>
              <w:t>temperature</w:t>
            </w:r>
            <w:proofErr w:type="spellEnd"/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roofErr w:type="spellStart"/>
            <w:r w:rsidRPr="004B77C3">
              <w:t>Intro_Formule</w:t>
            </w:r>
            <w:proofErr w:type="spellEnd"/>
            <w:r w:rsidRPr="004B77C3">
              <w:t xml:space="preserve"> </w:t>
            </w:r>
            <w:proofErr w:type="spellStart"/>
            <w:r w:rsidRPr="004B77C3">
              <w:t>visco</w:t>
            </w:r>
            <w:proofErr w:type="spellEnd"/>
          </w:p>
        </w:tc>
        <w:tc>
          <w:tcPr>
            <w:tcW w:w="4192" w:type="dxa"/>
          </w:tcPr>
          <w:p w:rsidR="004B77C3" w:rsidRPr="004B77C3" w:rsidRDefault="00902091" w:rsidP="00F86335">
            <w:r>
              <w:t>5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roofErr w:type="spellStart"/>
            <w:r w:rsidRPr="004B77C3">
              <w:t>Intro_Max</w:t>
            </w:r>
            <w:proofErr w:type="spellEnd"/>
          </w:p>
        </w:tc>
        <w:tc>
          <w:tcPr>
            <w:tcW w:w="4192" w:type="dxa"/>
          </w:tcPr>
          <w:p w:rsidR="004B77C3" w:rsidRPr="004B77C3" w:rsidRDefault="00902091" w:rsidP="00F86335">
            <w:r>
              <w:t>14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roofErr w:type="spellStart"/>
            <w:r w:rsidRPr="004B77C3">
              <w:t>Jetee</w:t>
            </w:r>
            <w:proofErr w:type="spellEnd"/>
          </w:p>
        </w:tc>
        <w:tc>
          <w:tcPr>
            <w:tcW w:w="4192" w:type="dxa"/>
          </w:tcPr>
          <w:p w:rsidR="004B77C3" w:rsidRPr="004B77C3" w:rsidRDefault="00902091" w:rsidP="00F86335">
            <w:r>
              <w:t>18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Poste</w:t>
            </w:r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24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proofErr w:type="spellStart"/>
            <w:r w:rsidRPr="004B77C3">
              <w:rPr>
                <w:lang w:val="fr-FR"/>
              </w:rPr>
              <w:t>Recette_en_cours</w:t>
            </w:r>
            <w:proofErr w:type="spellEnd"/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215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proofErr w:type="spellStart"/>
            <w:r w:rsidRPr="004B77C3">
              <w:rPr>
                <w:lang w:val="fr-FR"/>
              </w:rPr>
              <w:t>Recette_visu</w:t>
            </w:r>
            <w:proofErr w:type="spellEnd"/>
          </w:p>
        </w:tc>
        <w:tc>
          <w:tcPr>
            <w:tcW w:w="4192" w:type="dxa"/>
          </w:tcPr>
          <w:p w:rsidR="004B77C3" w:rsidRPr="004B77C3" w:rsidRDefault="00902091" w:rsidP="00F86335">
            <w:pPr>
              <w:rPr>
                <w:lang w:val="fr-FR"/>
              </w:rPr>
            </w:pPr>
            <w:r>
              <w:rPr>
                <w:lang w:val="fr-FR"/>
              </w:rPr>
              <w:t>216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proofErr w:type="spellStart"/>
            <w:r w:rsidRPr="004B77C3">
              <w:rPr>
                <w:lang w:val="fr-FR"/>
              </w:rPr>
              <w:t>Resine</w:t>
            </w:r>
            <w:proofErr w:type="spellEnd"/>
          </w:p>
        </w:tc>
        <w:tc>
          <w:tcPr>
            <w:tcW w:w="4192" w:type="dxa"/>
          </w:tcPr>
          <w:p w:rsidR="004B77C3" w:rsidRPr="004B77C3" w:rsidRDefault="00EF225F" w:rsidP="00F86335">
            <w:pPr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Silo</w:t>
            </w:r>
          </w:p>
        </w:tc>
        <w:tc>
          <w:tcPr>
            <w:tcW w:w="4192" w:type="dxa"/>
          </w:tcPr>
          <w:p w:rsidR="004B77C3" w:rsidRPr="004B77C3" w:rsidRDefault="00EF225F" w:rsidP="00F86335">
            <w:pPr>
              <w:rPr>
                <w:lang w:val="fr-FR"/>
              </w:rPr>
            </w:pPr>
            <w:r>
              <w:rPr>
                <w:lang w:val="fr-FR"/>
              </w:rPr>
              <w:t>43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proofErr w:type="spellStart"/>
            <w:r w:rsidRPr="004B77C3">
              <w:rPr>
                <w:lang w:val="fr-FR"/>
              </w:rPr>
              <w:t>Temps_Long</w:t>
            </w:r>
            <w:proofErr w:type="spellEnd"/>
          </w:p>
        </w:tc>
        <w:tc>
          <w:tcPr>
            <w:tcW w:w="4192" w:type="dxa"/>
          </w:tcPr>
          <w:p w:rsidR="004B77C3" w:rsidRPr="004B77C3" w:rsidRDefault="00EF225F" w:rsidP="00F86335">
            <w:pPr>
              <w:rPr>
                <w:lang w:val="fr-FR"/>
              </w:rPr>
            </w:pPr>
            <w:r>
              <w:rPr>
                <w:lang w:val="fr-FR"/>
              </w:rPr>
              <w:t>32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F86335">
            <w:pPr>
              <w:rPr>
                <w:lang w:val="fr-FR"/>
              </w:rPr>
            </w:pPr>
            <w:r w:rsidRPr="004B77C3">
              <w:rPr>
                <w:lang w:val="fr-FR"/>
              </w:rPr>
              <w:t>Transport pneumatique</w:t>
            </w:r>
          </w:p>
        </w:tc>
        <w:tc>
          <w:tcPr>
            <w:tcW w:w="4192" w:type="dxa"/>
          </w:tcPr>
          <w:p w:rsidR="004B77C3" w:rsidRPr="004B77C3" w:rsidRDefault="00EF225F" w:rsidP="00F86335">
            <w:pPr>
              <w:rPr>
                <w:lang w:val="fr-FR"/>
              </w:rPr>
            </w:pPr>
            <w:r>
              <w:rPr>
                <w:lang w:val="fr-FR"/>
              </w:rPr>
              <w:t>14</w:t>
            </w:r>
          </w:p>
        </w:tc>
      </w:tr>
      <w:tr w:rsidR="004B77C3" w:rsidRPr="004B77C3" w:rsidTr="004B77C3">
        <w:tc>
          <w:tcPr>
            <w:tcW w:w="5096" w:type="dxa"/>
          </w:tcPr>
          <w:p w:rsidR="004B77C3" w:rsidRPr="004B77C3" w:rsidRDefault="004B77C3" w:rsidP="004B77C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Total</w:t>
            </w:r>
          </w:p>
        </w:tc>
        <w:tc>
          <w:tcPr>
            <w:tcW w:w="4192" w:type="dxa"/>
          </w:tcPr>
          <w:p w:rsidR="004B77C3" w:rsidRPr="004B77C3" w:rsidRDefault="00EF225F" w:rsidP="00EF225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1144</w:t>
            </w:r>
          </w:p>
        </w:tc>
      </w:tr>
    </w:tbl>
    <w:p w:rsidR="00E125E6" w:rsidRDefault="00E125E6">
      <w:pPr>
        <w:rPr>
          <w:lang w:val="fr-FR"/>
        </w:rPr>
      </w:pPr>
      <w:r>
        <w:rPr>
          <w:lang w:val="fr-FR"/>
        </w:rPr>
        <w:br w:type="page"/>
      </w:r>
    </w:p>
    <w:p w:rsidR="00E125E6" w:rsidRDefault="00E125E6" w:rsidP="00E125E6">
      <w:pPr>
        <w:pStyle w:val="Titre1"/>
        <w:rPr>
          <w:lang w:val="fr-FR"/>
        </w:rPr>
      </w:pPr>
      <w:bookmarkStart w:id="1" w:name="_Toc320476502"/>
      <w:r>
        <w:rPr>
          <w:lang w:val="fr-FR"/>
        </w:rPr>
        <w:lastRenderedPageBreak/>
        <w:t>IHM</w:t>
      </w:r>
      <w:bookmarkEnd w:id="1"/>
    </w:p>
    <w:p w:rsidR="00E125E6" w:rsidRDefault="00547032" w:rsidP="00E125E6">
      <w:pPr>
        <w:rPr>
          <w:lang w:val="fr-FR"/>
        </w:rPr>
      </w:pPr>
      <w:r>
        <w:rPr>
          <w:lang w:val="fr-FR"/>
        </w:rPr>
        <w:t xml:space="preserve">Il faut </w:t>
      </w:r>
      <w:r w:rsidR="00EF225F">
        <w:rPr>
          <w:lang w:val="fr-FR"/>
        </w:rPr>
        <w:t xml:space="preserve">convertir les synoptiques </w:t>
      </w:r>
      <w:r>
        <w:rPr>
          <w:lang w:val="fr-FR"/>
        </w:rPr>
        <w:t xml:space="preserve">au format ASCII. Le format ASCII va permettre de migrer les synoptiques plus facilement au format PcVue. La notion de multilingue pose problème car ce n'est pas supporté par PcVue contrairement à </w:t>
      </w:r>
      <w:proofErr w:type="spellStart"/>
      <w:r>
        <w:rPr>
          <w:lang w:val="fr-FR"/>
        </w:rPr>
        <w:t>PlantVue</w:t>
      </w:r>
      <w:proofErr w:type="spellEnd"/>
      <w:r>
        <w:rPr>
          <w:lang w:val="fr-FR"/>
        </w:rPr>
        <w:t>.</w:t>
      </w:r>
      <w:r w:rsidR="007E27BD">
        <w:rPr>
          <w:lang w:val="fr-FR"/>
        </w:rPr>
        <w:t xml:space="preserve"> Il faut supprimer l</w:t>
      </w:r>
      <w:r w:rsidR="00EF225F">
        <w:rPr>
          <w:lang w:val="fr-FR"/>
        </w:rPr>
        <w:t>es</w:t>
      </w:r>
      <w:r w:rsidR="007E27BD">
        <w:rPr>
          <w:lang w:val="fr-FR"/>
        </w:rPr>
        <w:t xml:space="preserve"> langue</w:t>
      </w:r>
      <w:r w:rsidR="00EF225F">
        <w:rPr>
          <w:lang w:val="fr-FR"/>
        </w:rPr>
        <w:t>s</w:t>
      </w:r>
      <w:r w:rsidR="007E27BD">
        <w:rPr>
          <w:lang w:val="fr-FR"/>
        </w:rPr>
        <w:t xml:space="preserve"> déclarée</w:t>
      </w:r>
      <w:r w:rsidR="00EF225F">
        <w:rPr>
          <w:lang w:val="fr-FR"/>
        </w:rPr>
        <w:t>s</w:t>
      </w:r>
      <w:r w:rsidR="007E27BD">
        <w:rPr>
          <w:lang w:val="fr-FR"/>
        </w:rPr>
        <w:t xml:space="preserve"> dans le fichier MLang.dat du répertoire Config Files avant de convertir les bibliothèques en ASCII.</w:t>
      </w:r>
    </w:p>
    <w:p w:rsidR="005E26FA" w:rsidRDefault="006D1A86" w:rsidP="00E125E6">
      <w:pPr>
        <w:rPr>
          <w:lang w:val="fr-FR"/>
        </w:rPr>
      </w:pPr>
      <w:r>
        <w:rPr>
          <w:lang w:val="fr-FR"/>
        </w:rPr>
        <w:t>Les images, symboles, fenêtres et modèles de fenêtres se récupèrent facilement en les copiant dans les bons répertoires du projet PcVue.</w:t>
      </w:r>
      <w:r w:rsidR="005E26FA">
        <w:rPr>
          <w:lang w:val="fr-FR"/>
        </w:rPr>
        <w:t>.</w:t>
      </w:r>
    </w:p>
    <w:p w:rsidR="005E26FA" w:rsidRDefault="005E26FA" w:rsidP="00E125E6">
      <w:pPr>
        <w:rPr>
          <w:lang w:val="fr-FR"/>
        </w:rPr>
      </w:pPr>
      <w:r>
        <w:rPr>
          <w:lang w:val="fr-FR"/>
        </w:rPr>
        <w:t xml:space="preserve">Les objets ActiveX type fenêtres d'alarmes ou fenêtre de </w:t>
      </w:r>
      <w:r w:rsidR="00154EAB">
        <w:rPr>
          <w:lang w:val="fr-FR"/>
        </w:rPr>
        <w:t>consignation</w:t>
      </w:r>
      <w:r>
        <w:rPr>
          <w:lang w:val="fr-FR"/>
        </w:rPr>
        <w:t xml:space="preserve"> seront à redéfinir avec les ActiveX correspondant dans PcVue.</w:t>
      </w:r>
    </w:p>
    <w:p w:rsidR="00680F91" w:rsidRDefault="00680F91" w:rsidP="00E125E6">
      <w:pPr>
        <w:rPr>
          <w:lang w:val="fr-FR"/>
        </w:rPr>
      </w:pPr>
      <w:r>
        <w:rPr>
          <w:lang w:val="fr-FR"/>
        </w:rPr>
        <w:t xml:space="preserve">Attention aux chemins d’accès en dur dans le code VBA. Il faut utiliser </w:t>
      </w:r>
      <w:proofErr w:type="spellStart"/>
      <w:r>
        <w:rPr>
          <w:lang w:val="fr-FR"/>
        </w:rPr>
        <w:t>ThisProject.path</w:t>
      </w:r>
      <w:proofErr w:type="spellEnd"/>
    </w:p>
    <w:p w:rsidR="00547032" w:rsidRDefault="00547032" w:rsidP="00547032">
      <w:pPr>
        <w:pStyle w:val="Titre1"/>
        <w:rPr>
          <w:lang w:val="fr-FR"/>
        </w:rPr>
      </w:pPr>
      <w:bookmarkStart w:id="2" w:name="_Toc320476503"/>
      <w:r>
        <w:rPr>
          <w:lang w:val="fr-FR"/>
        </w:rPr>
        <w:t>Gestion des utilisateurs</w:t>
      </w:r>
      <w:bookmarkEnd w:id="2"/>
    </w:p>
    <w:p w:rsidR="00547032" w:rsidRPr="00547032" w:rsidRDefault="00547032" w:rsidP="00547032">
      <w:pPr>
        <w:rPr>
          <w:lang w:val="fr-FR"/>
        </w:rPr>
      </w:pPr>
    </w:p>
    <w:p w:rsidR="00702E5D" w:rsidRDefault="006D1A86" w:rsidP="00702E5D">
      <w:pPr>
        <w:jc w:val="center"/>
        <w:rPr>
          <w:lang w:val="fr-FR"/>
        </w:rPr>
      </w:pPr>
      <w:r>
        <w:rPr>
          <w:noProof/>
          <w:lang w:val="fr-FR" w:eastAsia="fr-FR" w:bidi="ar-SA"/>
        </w:rPr>
        <w:drawing>
          <wp:inline distT="0" distB="0" distL="0" distR="0" wp14:anchorId="551EA824" wp14:editId="75077813">
            <wp:extent cx="5476875" cy="4514850"/>
            <wp:effectExtent l="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451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2E5D" w:rsidRDefault="006D1A86" w:rsidP="00702E5D">
      <w:pPr>
        <w:rPr>
          <w:lang w:val="fr-FR"/>
        </w:rPr>
      </w:pPr>
      <w:r>
        <w:rPr>
          <w:lang w:val="fr-FR"/>
        </w:rPr>
        <w:t xml:space="preserve">2 </w:t>
      </w:r>
      <w:r w:rsidR="00702E5D">
        <w:rPr>
          <w:lang w:val="fr-FR"/>
        </w:rPr>
        <w:t xml:space="preserve">Profils et </w:t>
      </w:r>
      <w:r>
        <w:rPr>
          <w:lang w:val="fr-FR"/>
        </w:rPr>
        <w:t xml:space="preserve">3 </w:t>
      </w:r>
      <w:r w:rsidR="00702E5D">
        <w:rPr>
          <w:lang w:val="fr-FR"/>
        </w:rPr>
        <w:t>utilisateur</w:t>
      </w:r>
      <w:r>
        <w:rPr>
          <w:lang w:val="fr-FR"/>
        </w:rPr>
        <w:t>s à</w:t>
      </w:r>
      <w:r w:rsidR="00702E5D">
        <w:rPr>
          <w:lang w:val="fr-FR"/>
        </w:rPr>
        <w:t xml:space="preserve"> redéfinir dans PcVue. Création d'un script pour </w:t>
      </w:r>
      <w:proofErr w:type="spellStart"/>
      <w:r w:rsidR="00702E5D">
        <w:rPr>
          <w:lang w:val="fr-FR"/>
        </w:rPr>
        <w:t>logguer</w:t>
      </w:r>
      <w:proofErr w:type="spellEnd"/>
      <w:r w:rsidR="00702E5D">
        <w:rPr>
          <w:lang w:val="fr-FR"/>
        </w:rPr>
        <w:t xml:space="preserve"> automatiquement l'utilisateur </w:t>
      </w:r>
      <w:r>
        <w:rPr>
          <w:lang w:val="fr-FR"/>
        </w:rPr>
        <w:t>Client</w:t>
      </w:r>
      <w:r w:rsidR="00702E5D">
        <w:rPr>
          <w:lang w:val="fr-FR"/>
        </w:rPr>
        <w:t xml:space="preserve"> au lancement du projet.</w:t>
      </w:r>
    </w:p>
    <w:p w:rsidR="00C05CB6" w:rsidRDefault="00C05CB6">
      <w:pPr>
        <w:rPr>
          <w:lang w:val="fr-FR"/>
        </w:rPr>
      </w:pPr>
      <w:r>
        <w:rPr>
          <w:lang w:val="fr-FR"/>
        </w:rPr>
        <w:br w:type="page"/>
      </w:r>
    </w:p>
    <w:p w:rsidR="00C05CB6" w:rsidRDefault="00C05CB6" w:rsidP="00C05CB6">
      <w:pPr>
        <w:pStyle w:val="Titre1"/>
        <w:rPr>
          <w:lang w:val="fr-FR"/>
        </w:rPr>
      </w:pPr>
      <w:bookmarkStart w:id="3" w:name="_Toc320476504"/>
      <w:r>
        <w:rPr>
          <w:lang w:val="fr-FR"/>
        </w:rPr>
        <w:lastRenderedPageBreak/>
        <w:t>Récapitulatif</w:t>
      </w:r>
      <w:bookmarkEnd w:id="3"/>
    </w:p>
    <w:p w:rsidR="00C05CB6" w:rsidRDefault="00C05CB6" w:rsidP="00C05CB6">
      <w:pPr>
        <w:rPr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70"/>
        <w:gridCol w:w="2543"/>
        <w:gridCol w:w="2231"/>
        <w:gridCol w:w="2044"/>
      </w:tblGrid>
      <w:tr w:rsidR="005C0CEA" w:rsidTr="005C0CEA">
        <w:tc>
          <w:tcPr>
            <w:tcW w:w="2470" w:type="dxa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Catégories</w:t>
            </w:r>
          </w:p>
        </w:tc>
        <w:tc>
          <w:tcPr>
            <w:tcW w:w="2543" w:type="dxa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Fonctions</w:t>
            </w:r>
          </w:p>
        </w:tc>
        <w:tc>
          <w:tcPr>
            <w:tcW w:w="2231" w:type="dxa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Quantités</w:t>
            </w:r>
          </w:p>
        </w:tc>
        <w:tc>
          <w:tcPr>
            <w:tcW w:w="2044" w:type="dxa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Temps</w:t>
            </w:r>
            <w:r w:rsidR="00015C9D">
              <w:rPr>
                <w:lang w:val="fr-FR"/>
              </w:rPr>
              <w:t>(h)</w:t>
            </w:r>
          </w:p>
        </w:tc>
      </w:tr>
      <w:tr w:rsidR="005C0CEA" w:rsidTr="005C0CEA">
        <w:tc>
          <w:tcPr>
            <w:tcW w:w="2470" w:type="dxa"/>
            <w:vMerge w:val="restart"/>
            <w:vAlign w:val="center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IHM</w:t>
            </w:r>
          </w:p>
        </w:tc>
        <w:tc>
          <w:tcPr>
            <w:tcW w:w="2543" w:type="dxa"/>
          </w:tcPr>
          <w:p w:rsidR="005C0CEA" w:rsidRDefault="005C0CEA" w:rsidP="005C0CEA">
            <w:pPr>
              <w:rPr>
                <w:lang w:val="fr-FR"/>
              </w:rPr>
            </w:pPr>
            <w:r>
              <w:rPr>
                <w:lang w:val="fr-FR"/>
              </w:rPr>
              <w:t>Synoptiques</w:t>
            </w:r>
          </w:p>
        </w:tc>
        <w:tc>
          <w:tcPr>
            <w:tcW w:w="2231" w:type="dxa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2044" w:type="dxa"/>
          </w:tcPr>
          <w:p w:rsidR="005C0CEA" w:rsidRDefault="005C0CEA" w:rsidP="005C0CEA">
            <w:pPr>
              <w:rPr>
                <w:lang w:val="fr-FR"/>
              </w:rPr>
            </w:pPr>
          </w:p>
        </w:tc>
      </w:tr>
      <w:tr w:rsidR="005C0CEA" w:rsidTr="005C0CEA">
        <w:tc>
          <w:tcPr>
            <w:tcW w:w="2470" w:type="dxa"/>
            <w:vMerge/>
          </w:tcPr>
          <w:p w:rsidR="005C0CEA" w:rsidRDefault="005C0CEA" w:rsidP="005C0CEA">
            <w:pPr>
              <w:jc w:val="center"/>
              <w:rPr>
                <w:lang w:val="fr-FR"/>
              </w:rPr>
            </w:pPr>
          </w:p>
        </w:tc>
        <w:tc>
          <w:tcPr>
            <w:tcW w:w="2543" w:type="dxa"/>
          </w:tcPr>
          <w:p w:rsidR="005C0CEA" w:rsidRDefault="005C0CEA" w:rsidP="005C0CEA">
            <w:pPr>
              <w:rPr>
                <w:lang w:val="fr-FR"/>
              </w:rPr>
            </w:pPr>
            <w:r>
              <w:rPr>
                <w:lang w:val="fr-FR"/>
              </w:rPr>
              <w:t>Modèles de synoptiques</w:t>
            </w:r>
          </w:p>
        </w:tc>
        <w:tc>
          <w:tcPr>
            <w:tcW w:w="2231" w:type="dxa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044" w:type="dxa"/>
          </w:tcPr>
          <w:p w:rsidR="005C0CEA" w:rsidRDefault="005C0CEA" w:rsidP="005C0CEA">
            <w:pPr>
              <w:rPr>
                <w:lang w:val="fr-FR"/>
              </w:rPr>
            </w:pPr>
          </w:p>
        </w:tc>
      </w:tr>
      <w:tr w:rsidR="005C0CEA" w:rsidTr="005C0CEA">
        <w:tc>
          <w:tcPr>
            <w:tcW w:w="2470" w:type="dxa"/>
            <w:vMerge/>
          </w:tcPr>
          <w:p w:rsidR="005C0CEA" w:rsidRDefault="005C0CEA" w:rsidP="005C0CEA">
            <w:pPr>
              <w:jc w:val="center"/>
              <w:rPr>
                <w:lang w:val="fr-FR"/>
              </w:rPr>
            </w:pPr>
          </w:p>
        </w:tc>
        <w:tc>
          <w:tcPr>
            <w:tcW w:w="2543" w:type="dxa"/>
          </w:tcPr>
          <w:p w:rsidR="005C0CEA" w:rsidRDefault="005C0CEA" w:rsidP="005C0CEA">
            <w:pPr>
              <w:rPr>
                <w:lang w:val="fr-FR"/>
              </w:rPr>
            </w:pPr>
            <w:r>
              <w:rPr>
                <w:lang w:val="fr-FR"/>
              </w:rPr>
              <w:t>Symboles</w:t>
            </w:r>
          </w:p>
        </w:tc>
        <w:tc>
          <w:tcPr>
            <w:tcW w:w="2231" w:type="dxa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160</w:t>
            </w:r>
          </w:p>
        </w:tc>
        <w:tc>
          <w:tcPr>
            <w:tcW w:w="2044" w:type="dxa"/>
          </w:tcPr>
          <w:p w:rsidR="005C0CEA" w:rsidRDefault="005C0CEA" w:rsidP="005C0CEA">
            <w:pPr>
              <w:rPr>
                <w:lang w:val="fr-FR"/>
              </w:rPr>
            </w:pPr>
          </w:p>
        </w:tc>
      </w:tr>
      <w:tr w:rsidR="005C0CEA" w:rsidTr="005C0CEA">
        <w:tc>
          <w:tcPr>
            <w:tcW w:w="2470" w:type="dxa"/>
            <w:vMerge/>
          </w:tcPr>
          <w:p w:rsidR="005C0CEA" w:rsidRDefault="005C0CEA" w:rsidP="005C0CEA">
            <w:pPr>
              <w:jc w:val="center"/>
              <w:rPr>
                <w:lang w:val="fr-FR"/>
              </w:rPr>
            </w:pPr>
          </w:p>
        </w:tc>
        <w:tc>
          <w:tcPr>
            <w:tcW w:w="2543" w:type="dxa"/>
          </w:tcPr>
          <w:p w:rsidR="005C0CEA" w:rsidRDefault="005C0CEA" w:rsidP="005C0CEA">
            <w:pPr>
              <w:rPr>
                <w:lang w:val="fr-FR"/>
              </w:rPr>
            </w:pPr>
            <w:r>
              <w:rPr>
                <w:lang w:val="fr-FR"/>
              </w:rPr>
              <w:t>Librairies</w:t>
            </w:r>
          </w:p>
        </w:tc>
        <w:tc>
          <w:tcPr>
            <w:tcW w:w="2231" w:type="dxa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044" w:type="dxa"/>
          </w:tcPr>
          <w:p w:rsidR="005C0CEA" w:rsidRDefault="005C0CEA" w:rsidP="005C0CEA">
            <w:pPr>
              <w:rPr>
                <w:lang w:val="fr-FR"/>
              </w:rPr>
            </w:pPr>
          </w:p>
        </w:tc>
      </w:tr>
      <w:tr w:rsidR="005C0CEA" w:rsidTr="005C0CEA">
        <w:tc>
          <w:tcPr>
            <w:tcW w:w="2470" w:type="dxa"/>
            <w:vMerge/>
          </w:tcPr>
          <w:p w:rsidR="005C0CEA" w:rsidRDefault="005C0CEA" w:rsidP="005C0CEA">
            <w:pPr>
              <w:jc w:val="center"/>
              <w:rPr>
                <w:lang w:val="fr-FR"/>
              </w:rPr>
            </w:pPr>
          </w:p>
        </w:tc>
        <w:tc>
          <w:tcPr>
            <w:tcW w:w="2543" w:type="dxa"/>
          </w:tcPr>
          <w:p w:rsidR="005C0CEA" w:rsidRDefault="005C0CEA" w:rsidP="005C0CEA">
            <w:pPr>
              <w:rPr>
                <w:lang w:val="fr-FR"/>
              </w:rPr>
            </w:pPr>
            <w:r>
              <w:rPr>
                <w:lang w:val="fr-FR"/>
              </w:rPr>
              <w:t>Scripts VBA</w:t>
            </w:r>
          </w:p>
        </w:tc>
        <w:tc>
          <w:tcPr>
            <w:tcW w:w="2231" w:type="dxa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17</w:t>
            </w:r>
          </w:p>
        </w:tc>
        <w:tc>
          <w:tcPr>
            <w:tcW w:w="2044" w:type="dxa"/>
          </w:tcPr>
          <w:p w:rsidR="005C0CEA" w:rsidRDefault="005C0CEA" w:rsidP="005C0CEA">
            <w:pPr>
              <w:rPr>
                <w:lang w:val="fr-FR"/>
              </w:rPr>
            </w:pPr>
          </w:p>
        </w:tc>
      </w:tr>
      <w:tr w:rsidR="005C0CEA" w:rsidTr="005C0CEA">
        <w:tc>
          <w:tcPr>
            <w:tcW w:w="2470" w:type="dxa"/>
            <w:vMerge w:val="restart"/>
            <w:vAlign w:val="center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Variables</w:t>
            </w:r>
          </w:p>
        </w:tc>
        <w:tc>
          <w:tcPr>
            <w:tcW w:w="2543" w:type="dxa"/>
          </w:tcPr>
          <w:p w:rsidR="005C0CEA" w:rsidRDefault="005C0CEA" w:rsidP="005C0CEA">
            <w:pPr>
              <w:rPr>
                <w:lang w:val="fr-FR"/>
              </w:rPr>
            </w:pPr>
            <w:r>
              <w:rPr>
                <w:lang w:val="fr-FR"/>
              </w:rPr>
              <w:t>Etats</w:t>
            </w:r>
          </w:p>
        </w:tc>
        <w:tc>
          <w:tcPr>
            <w:tcW w:w="2231" w:type="dxa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214</w:t>
            </w:r>
          </w:p>
        </w:tc>
        <w:tc>
          <w:tcPr>
            <w:tcW w:w="2044" w:type="dxa"/>
          </w:tcPr>
          <w:p w:rsidR="005C0CEA" w:rsidRDefault="005C0CEA" w:rsidP="005C0CEA">
            <w:pPr>
              <w:rPr>
                <w:lang w:val="fr-FR"/>
              </w:rPr>
            </w:pPr>
          </w:p>
        </w:tc>
      </w:tr>
      <w:tr w:rsidR="005C0CEA" w:rsidTr="005C0CEA">
        <w:tc>
          <w:tcPr>
            <w:tcW w:w="2470" w:type="dxa"/>
            <w:vMerge/>
            <w:vAlign w:val="center"/>
          </w:tcPr>
          <w:p w:rsidR="005C0CEA" w:rsidRDefault="005C0CEA" w:rsidP="005C0CEA">
            <w:pPr>
              <w:jc w:val="center"/>
              <w:rPr>
                <w:lang w:val="fr-FR"/>
              </w:rPr>
            </w:pPr>
          </w:p>
        </w:tc>
        <w:tc>
          <w:tcPr>
            <w:tcW w:w="2543" w:type="dxa"/>
          </w:tcPr>
          <w:p w:rsidR="005C0CEA" w:rsidRDefault="005C0CEA" w:rsidP="005C0CEA">
            <w:pPr>
              <w:rPr>
                <w:lang w:val="fr-FR"/>
              </w:rPr>
            </w:pPr>
            <w:r>
              <w:rPr>
                <w:lang w:val="fr-FR"/>
              </w:rPr>
              <w:t>Mesures</w:t>
            </w:r>
          </w:p>
        </w:tc>
        <w:tc>
          <w:tcPr>
            <w:tcW w:w="2231" w:type="dxa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1045</w:t>
            </w:r>
          </w:p>
        </w:tc>
        <w:tc>
          <w:tcPr>
            <w:tcW w:w="2044" w:type="dxa"/>
          </w:tcPr>
          <w:p w:rsidR="005C0CEA" w:rsidRDefault="005C0CEA" w:rsidP="005C0CEA">
            <w:pPr>
              <w:rPr>
                <w:lang w:val="fr-FR"/>
              </w:rPr>
            </w:pPr>
          </w:p>
        </w:tc>
      </w:tr>
      <w:tr w:rsidR="005C0CEA" w:rsidTr="005C0CEA">
        <w:tc>
          <w:tcPr>
            <w:tcW w:w="2470" w:type="dxa"/>
            <w:vMerge/>
            <w:vAlign w:val="center"/>
          </w:tcPr>
          <w:p w:rsidR="005C0CEA" w:rsidRDefault="005C0CEA" w:rsidP="005C0CEA">
            <w:pPr>
              <w:jc w:val="center"/>
              <w:rPr>
                <w:lang w:val="fr-FR"/>
              </w:rPr>
            </w:pPr>
          </w:p>
        </w:tc>
        <w:tc>
          <w:tcPr>
            <w:tcW w:w="2543" w:type="dxa"/>
          </w:tcPr>
          <w:p w:rsidR="005C0CEA" w:rsidRDefault="005C0CEA" w:rsidP="005C0CEA">
            <w:pPr>
              <w:rPr>
                <w:lang w:val="fr-FR"/>
              </w:rPr>
            </w:pPr>
            <w:r>
              <w:rPr>
                <w:lang w:val="fr-FR"/>
              </w:rPr>
              <w:t>Textes</w:t>
            </w:r>
          </w:p>
        </w:tc>
        <w:tc>
          <w:tcPr>
            <w:tcW w:w="2231" w:type="dxa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436</w:t>
            </w:r>
          </w:p>
        </w:tc>
        <w:tc>
          <w:tcPr>
            <w:tcW w:w="2044" w:type="dxa"/>
          </w:tcPr>
          <w:p w:rsidR="005C0CEA" w:rsidRDefault="005C0CEA" w:rsidP="005C0CEA">
            <w:pPr>
              <w:rPr>
                <w:lang w:val="fr-FR"/>
              </w:rPr>
            </w:pPr>
          </w:p>
        </w:tc>
      </w:tr>
      <w:tr w:rsidR="005C0CEA" w:rsidTr="005C0CEA">
        <w:tc>
          <w:tcPr>
            <w:tcW w:w="2470" w:type="dxa"/>
            <w:vMerge/>
            <w:vAlign w:val="center"/>
          </w:tcPr>
          <w:p w:rsidR="005C0CEA" w:rsidRDefault="005C0CEA" w:rsidP="005C0CEA">
            <w:pPr>
              <w:jc w:val="center"/>
              <w:rPr>
                <w:lang w:val="fr-FR"/>
              </w:rPr>
            </w:pPr>
          </w:p>
        </w:tc>
        <w:tc>
          <w:tcPr>
            <w:tcW w:w="2543" w:type="dxa"/>
          </w:tcPr>
          <w:p w:rsidR="005C0CEA" w:rsidRDefault="005C0CEA" w:rsidP="005C0CEA">
            <w:pPr>
              <w:rPr>
                <w:lang w:val="fr-FR"/>
              </w:rPr>
            </w:pPr>
            <w:r>
              <w:rPr>
                <w:lang w:val="fr-FR"/>
              </w:rPr>
              <w:t>Recettes</w:t>
            </w:r>
          </w:p>
        </w:tc>
        <w:tc>
          <w:tcPr>
            <w:tcW w:w="2231" w:type="dxa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044" w:type="dxa"/>
          </w:tcPr>
          <w:p w:rsidR="005C0CEA" w:rsidRDefault="005C0CEA" w:rsidP="005C0CEA">
            <w:pPr>
              <w:rPr>
                <w:lang w:val="fr-FR"/>
              </w:rPr>
            </w:pPr>
          </w:p>
        </w:tc>
      </w:tr>
      <w:tr w:rsidR="005C0CEA" w:rsidTr="005C0CEA">
        <w:tc>
          <w:tcPr>
            <w:tcW w:w="2470" w:type="dxa"/>
            <w:vMerge/>
            <w:vAlign w:val="center"/>
          </w:tcPr>
          <w:p w:rsidR="005C0CEA" w:rsidRDefault="005C0CEA" w:rsidP="005C0CEA">
            <w:pPr>
              <w:jc w:val="center"/>
              <w:rPr>
                <w:lang w:val="fr-FR"/>
              </w:rPr>
            </w:pPr>
          </w:p>
        </w:tc>
        <w:tc>
          <w:tcPr>
            <w:tcW w:w="2543" w:type="dxa"/>
          </w:tcPr>
          <w:p w:rsidR="005C0CEA" w:rsidRDefault="005C0CEA" w:rsidP="005C0CEA">
            <w:pPr>
              <w:rPr>
                <w:lang w:val="fr-FR"/>
              </w:rPr>
            </w:pPr>
            <w:r>
              <w:rPr>
                <w:lang w:val="fr-FR"/>
              </w:rPr>
              <w:t>Expressions</w:t>
            </w:r>
          </w:p>
        </w:tc>
        <w:tc>
          <w:tcPr>
            <w:tcW w:w="2231" w:type="dxa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044" w:type="dxa"/>
          </w:tcPr>
          <w:p w:rsidR="005C0CEA" w:rsidRDefault="005C0CEA" w:rsidP="005C0CEA">
            <w:pPr>
              <w:rPr>
                <w:lang w:val="fr-FR"/>
              </w:rPr>
            </w:pPr>
          </w:p>
        </w:tc>
      </w:tr>
      <w:tr w:rsidR="005C0CEA" w:rsidTr="005C0CEA">
        <w:tc>
          <w:tcPr>
            <w:tcW w:w="2470" w:type="dxa"/>
            <w:vMerge w:val="restart"/>
            <w:vAlign w:val="center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Configuration</w:t>
            </w:r>
          </w:p>
        </w:tc>
        <w:tc>
          <w:tcPr>
            <w:tcW w:w="2543" w:type="dxa"/>
          </w:tcPr>
          <w:p w:rsidR="005C0CEA" w:rsidRDefault="005C0CEA" w:rsidP="005C0CEA">
            <w:pPr>
              <w:rPr>
                <w:lang w:val="fr-FR"/>
              </w:rPr>
            </w:pPr>
            <w:r>
              <w:rPr>
                <w:lang w:val="fr-FR"/>
              </w:rPr>
              <w:t>Touches de fonction</w:t>
            </w:r>
          </w:p>
        </w:tc>
        <w:tc>
          <w:tcPr>
            <w:tcW w:w="2231" w:type="dxa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044" w:type="dxa"/>
          </w:tcPr>
          <w:p w:rsidR="005C0CEA" w:rsidRDefault="005C0CEA" w:rsidP="005C0CEA">
            <w:pPr>
              <w:rPr>
                <w:lang w:val="fr-FR"/>
              </w:rPr>
            </w:pPr>
          </w:p>
        </w:tc>
      </w:tr>
      <w:tr w:rsidR="005C0CEA" w:rsidTr="005C0CEA">
        <w:tc>
          <w:tcPr>
            <w:tcW w:w="2470" w:type="dxa"/>
            <w:vMerge/>
            <w:vAlign w:val="center"/>
          </w:tcPr>
          <w:p w:rsidR="005C0CEA" w:rsidRDefault="005C0CEA" w:rsidP="005C0CEA">
            <w:pPr>
              <w:jc w:val="center"/>
              <w:rPr>
                <w:lang w:val="fr-FR"/>
              </w:rPr>
            </w:pPr>
          </w:p>
        </w:tc>
        <w:tc>
          <w:tcPr>
            <w:tcW w:w="2543" w:type="dxa"/>
          </w:tcPr>
          <w:p w:rsidR="005C0CEA" w:rsidRDefault="005C0CEA" w:rsidP="005C0CEA">
            <w:pPr>
              <w:rPr>
                <w:lang w:val="fr-FR"/>
              </w:rPr>
            </w:pPr>
            <w:r>
              <w:rPr>
                <w:lang w:val="fr-FR"/>
              </w:rPr>
              <w:t>Actions séquencées</w:t>
            </w:r>
          </w:p>
        </w:tc>
        <w:tc>
          <w:tcPr>
            <w:tcW w:w="2231" w:type="dxa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2044" w:type="dxa"/>
          </w:tcPr>
          <w:p w:rsidR="005C0CEA" w:rsidRDefault="005C0CEA" w:rsidP="005C0CEA">
            <w:pPr>
              <w:rPr>
                <w:lang w:val="fr-FR"/>
              </w:rPr>
            </w:pPr>
          </w:p>
        </w:tc>
      </w:tr>
      <w:tr w:rsidR="005C0CEA" w:rsidTr="005C0CEA">
        <w:tc>
          <w:tcPr>
            <w:tcW w:w="2470" w:type="dxa"/>
            <w:vMerge/>
            <w:vAlign w:val="center"/>
          </w:tcPr>
          <w:p w:rsidR="005C0CEA" w:rsidRDefault="005C0CEA" w:rsidP="005C0CEA">
            <w:pPr>
              <w:jc w:val="center"/>
              <w:rPr>
                <w:lang w:val="fr-FR"/>
              </w:rPr>
            </w:pPr>
          </w:p>
        </w:tc>
        <w:tc>
          <w:tcPr>
            <w:tcW w:w="2543" w:type="dxa"/>
          </w:tcPr>
          <w:p w:rsidR="005C0CEA" w:rsidRDefault="005C0CEA" w:rsidP="005C0CEA">
            <w:pPr>
              <w:rPr>
                <w:lang w:val="fr-FR"/>
              </w:rPr>
            </w:pPr>
            <w:r>
              <w:rPr>
                <w:lang w:val="fr-FR"/>
              </w:rPr>
              <w:t>Langues</w:t>
            </w:r>
          </w:p>
        </w:tc>
        <w:tc>
          <w:tcPr>
            <w:tcW w:w="2231" w:type="dxa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2044" w:type="dxa"/>
          </w:tcPr>
          <w:p w:rsidR="005C0CEA" w:rsidRDefault="005C0CEA" w:rsidP="005C0CEA">
            <w:pPr>
              <w:rPr>
                <w:lang w:val="fr-FR"/>
              </w:rPr>
            </w:pPr>
          </w:p>
        </w:tc>
      </w:tr>
      <w:tr w:rsidR="005C0CEA" w:rsidTr="005C0CEA">
        <w:tc>
          <w:tcPr>
            <w:tcW w:w="2470" w:type="dxa"/>
            <w:vMerge/>
            <w:vAlign w:val="center"/>
          </w:tcPr>
          <w:p w:rsidR="005C0CEA" w:rsidRDefault="005C0CEA" w:rsidP="005C0CEA">
            <w:pPr>
              <w:jc w:val="center"/>
              <w:rPr>
                <w:lang w:val="fr-FR"/>
              </w:rPr>
            </w:pPr>
          </w:p>
        </w:tc>
        <w:tc>
          <w:tcPr>
            <w:tcW w:w="2543" w:type="dxa"/>
          </w:tcPr>
          <w:p w:rsidR="005C0CEA" w:rsidRDefault="005C0CEA" w:rsidP="005C0CEA">
            <w:pPr>
              <w:rPr>
                <w:lang w:val="fr-FR"/>
              </w:rPr>
            </w:pPr>
            <w:r>
              <w:rPr>
                <w:lang w:val="fr-FR"/>
              </w:rPr>
              <w:t>Communication</w:t>
            </w:r>
          </w:p>
        </w:tc>
        <w:tc>
          <w:tcPr>
            <w:tcW w:w="2231" w:type="dxa"/>
          </w:tcPr>
          <w:p w:rsidR="005C0CEA" w:rsidRDefault="005C0CEA" w:rsidP="005C0CEA">
            <w:pPr>
              <w:rPr>
                <w:lang w:val="fr-FR"/>
              </w:rPr>
            </w:pPr>
            <w:r>
              <w:rPr>
                <w:lang w:val="fr-FR"/>
              </w:rPr>
              <w:t>OPC Direct Link</w:t>
            </w:r>
          </w:p>
        </w:tc>
        <w:tc>
          <w:tcPr>
            <w:tcW w:w="2044" w:type="dxa"/>
          </w:tcPr>
          <w:p w:rsidR="005C0CEA" w:rsidRDefault="005C0CEA" w:rsidP="005C0CEA">
            <w:pPr>
              <w:rPr>
                <w:lang w:val="fr-FR"/>
              </w:rPr>
            </w:pPr>
          </w:p>
        </w:tc>
      </w:tr>
      <w:tr w:rsidR="005C0CEA" w:rsidTr="005C0CEA">
        <w:tc>
          <w:tcPr>
            <w:tcW w:w="2470" w:type="dxa"/>
            <w:vMerge/>
            <w:vAlign w:val="center"/>
          </w:tcPr>
          <w:p w:rsidR="005C0CEA" w:rsidRDefault="005C0CEA" w:rsidP="005C0CEA">
            <w:pPr>
              <w:jc w:val="center"/>
              <w:rPr>
                <w:lang w:val="fr-FR"/>
              </w:rPr>
            </w:pPr>
          </w:p>
        </w:tc>
        <w:tc>
          <w:tcPr>
            <w:tcW w:w="2543" w:type="dxa"/>
          </w:tcPr>
          <w:p w:rsidR="005C0CEA" w:rsidRDefault="005C0CEA" w:rsidP="005C0CEA">
            <w:pPr>
              <w:rPr>
                <w:lang w:val="fr-FR"/>
              </w:rPr>
            </w:pPr>
            <w:r>
              <w:rPr>
                <w:lang w:val="fr-FR"/>
              </w:rPr>
              <w:t>Utilisateurs</w:t>
            </w:r>
          </w:p>
        </w:tc>
        <w:tc>
          <w:tcPr>
            <w:tcW w:w="2231" w:type="dxa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044" w:type="dxa"/>
          </w:tcPr>
          <w:p w:rsidR="005C0CEA" w:rsidRDefault="005C0CEA" w:rsidP="005C0CEA">
            <w:pPr>
              <w:rPr>
                <w:lang w:val="fr-FR"/>
              </w:rPr>
            </w:pPr>
          </w:p>
        </w:tc>
      </w:tr>
      <w:tr w:rsidR="005C0CEA" w:rsidTr="005C0CEA">
        <w:tc>
          <w:tcPr>
            <w:tcW w:w="2470" w:type="dxa"/>
            <w:vMerge/>
            <w:vAlign w:val="center"/>
          </w:tcPr>
          <w:p w:rsidR="005C0CEA" w:rsidRDefault="005C0CEA" w:rsidP="005C0CEA">
            <w:pPr>
              <w:jc w:val="center"/>
              <w:rPr>
                <w:lang w:val="fr-FR"/>
              </w:rPr>
            </w:pPr>
          </w:p>
        </w:tc>
        <w:tc>
          <w:tcPr>
            <w:tcW w:w="2543" w:type="dxa"/>
          </w:tcPr>
          <w:p w:rsidR="005C0CEA" w:rsidRDefault="005C0CEA" w:rsidP="005C0CEA">
            <w:pPr>
              <w:rPr>
                <w:lang w:val="fr-FR"/>
              </w:rPr>
            </w:pPr>
            <w:r>
              <w:rPr>
                <w:lang w:val="fr-FR"/>
              </w:rPr>
              <w:t>Profils</w:t>
            </w:r>
          </w:p>
        </w:tc>
        <w:tc>
          <w:tcPr>
            <w:tcW w:w="2231" w:type="dxa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044" w:type="dxa"/>
          </w:tcPr>
          <w:p w:rsidR="005C0CEA" w:rsidRDefault="005C0CEA" w:rsidP="005C0CEA">
            <w:pPr>
              <w:rPr>
                <w:lang w:val="fr-FR"/>
              </w:rPr>
            </w:pPr>
          </w:p>
        </w:tc>
      </w:tr>
      <w:tr w:rsidR="005C0CEA" w:rsidTr="005C0CEA">
        <w:tc>
          <w:tcPr>
            <w:tcW w:w="2470" w:type="dxa"/>
            <w:vMerge w:val="restart"/>
            <w:vAlign w:val="center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Archives</w:t>
            </w:r>
          </w:p>
        </w:tc>
        <w:tc>
          <w:tcPr>
            <w:tcW w:w="2543" w:type="dxa"/>
          </w:tcPr>
          <w:p w:rsidR="005C0CEA" w:rsidRDefault="005C0CEA" w:rsidP="005C0CEA">
            <w:pPr>
              <w:rPr>
                <w:lang w:val="fr-FR"/>
              </w:rPr>
            </w:pPr>
            <w:r>
              <w:rPr>
                <w:lang w:val="fr-FR"/>
              </w:rPr>
              <w:t>Bases de données</w:t>
            </w:r>
          </w:p>
        </w:tc>
        <w:tc>
          <w:tcPr>
            <w:tcW w:w="2231" w:type="dxa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2044" w:type="dxa"/>
          </w:tcPr>
          <w:p w:rsidR="005C0CEA" w:rsidRDefault="005C0CEA" w:rsidP="005C0CEA">
            <w:pPr>
              <w:rPr>
                <w:lang w:val="fr-FR"/>
              </w:rPr>
            </w:pPr>
          </w:p>
        </w:tc>
      </w:tr>
      <w:tr w:rsidR="005C0CEA" w:rsidTr="005C0CEA">
        <w:tc>
          <w:tcPr>
            <w:tcW w:w="2470" w:type="dxa"/>
            <w:vMerge/>
          </w:tcPr>
          <w:p w:rsidR="005C0CEA" w:rsidRDefault="005C0CEA" w:rsidP="00C05CB6">
            <w:pPr>
              <w:rPr>
                <w:lang w:val="fr-FR"/>
              </w:rPr>
            </w:pPr>
          </w:p>
        </w:tc>
        <w:tc>
          <w:tcPr>
            <w:tcW w:w="2543" w:type="dxa"/>
          </w:tcPr>
          <w:p w:rsidR="005C0CEA" w:rsidRDefault="005C0CEA" w:rsidP="00C05CB6">
            <w:pPr>
              <w:rPr>
                <w:lang w:val="fr-FR"/>
              </w:rPr>
            </w:pPr>
            <w:r>
              <w:rPr>
                <w:lang w:val="fr-FR"/>
              </w:rPr>
              <w:t>Groupes de tendances</w:t>
            </w:r>
          </w:p>
        </w:tc>
        <w:tc>
          <w:tcPr>
            <w:tcW w:w="2231" w:type="dxa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2044" w:type="dxa"/>
          </w:tcPr>
          <w:p w:rsidR="005C0CEA" w:rsidRDefault="005C0CEA" w:rsidP="00C05CB6">
            <w:pPr>
              <w:rPr>
                <w:lang w:val="fr-FR"/>
              </w:rPr>
            </w:pPr>
          </w:p>
        </w:tc>
      </w:tr>
      <w:tr w:rsidR="005C0CEA" w:rsidTr="005C0CEA">
        <w:tc>
          <w:tcPr>
            <w:tcW w:w="2470" w:type="dxa"/>
            <w:vMerge/>
          </w:tcPr>
          <w:p w:rsidR="005C0CEA" w:rsidRDefault="005C0CEA" w:rsidP="00C05CB6">
            <w:pPr>
              <w:rPr>
                <w:lang w:val="fr-FR"/>
              </w:rPr>
            </w:pPr>
          </w:p>
        </w:tc>
        <w:tc>
          <w:tcPr>
            <w:tcW w:w="2543" w:type="dxa"/>
          </w:tcPr>
          <w:p w:rsidR="005C0CEA" w:rsidRDefault="005C0CEA" w:rsidP="00C05CB6">
            <w:pPr>
              <w:rPr>
                <w:lang w:val="fr-FR"/>
              </w:rPr>
            </w:pPr>
            <w:r>
              <w:rPr>
                <w:lang w:val="fr-FR"/>
              </w:rPr>
              <w:t>Listes de consignations</w:t>
            </w:r>
          </w:p>
        </w:tc>
        <w:tc>
          <w:tcPr>
            <w:tcW w:w="2231" w:type="dxa"/>
          </w:tcPr>
          <w:p w:rsidR="005C0CEA" w:rsidRDefault="005C0CEA" w:rsidP="005C0CE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044" w:type="dxa"/>
          </w:tcPr>
          <w:p w:rsidR="005C0CEA" w:rsidRDefault="005C0CEA" w:rsidP="00C05CB6">
            <w:pPr>
              <w:rPr>
                <w:lang w:val="fr-FR"/>
              </w:rPr>
            </w:pPr>
          </w:p>
        </w:tc>
      </w:tr>
    </w:tbl>
    <w:p w:rsidR="0066457B" w:rsidRDefault="0066457B" w:rsidP="00C05CB6">
      <w:pPr>
        <w:rPr>
          <w:lang w:val="fr-FR"/>
        </w:rPr>
      </w:pPr>
    </w:p>
    <w:p w:rsidR="00C945F3" w:rsidRPr="00B7286B" w:rsidRDefault="00C945F3" w:rsidP="0066457B">
      <w:pPr>
        <w:rPr>
          <w:lang w:val="fr-FR"/>
        </w:rPr>
      </w:pPr>
      <w:bookmarkStart w:id="4" w:name="_GoBack"/>
      <w:bookmarkEnd w:id="4"/>
    </w:p>
    <w:sectPr w:rsidR="00C945F3" w:rsidRPr="00B7286B" w:rsidSect="00821558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558"/>
    <w:rsid w:val="00015C9D"/>
    <w:rsid w:val="00074A14"/>
    <w:rsid w:val="000B1C92"/>
    <w:rsid w:val="000E1E9C"/>
    <w:rsid w:val="0013732F"/>
    <w:rsid w:val="00154EAB"/>
    <w:rsid w:val="00187985"/>
    <w:rsid w:val="00255DC4"/>
    <w:rsid w:val="00262A02"/>
    <w:rsid w:val="003002E1"/>
    <w:rsid w:val="00334412"/>
    <w:rsid w:val="003B0438"/>
    <w:rsid w:val="003B2DEF"/>
    <w:rsid w:val="003C11A8"/>
    <w:rsid w:val="00405105"/>
    <w:rsid w:val="00405256"/>
    <w:rsid w:val="004110F9"/>
    <w:rsid w:val="00450171"/>
    <w:rsid w:val="004A289D"/>
    <w:rsid w:val="004B77C3"/>
    <w:rsid w:val="00547032"/>
    <w:rsid w:val="0059299E"/>
    <w:rsid w:val="005B0C60"/>
    <w:rsid w:val="005C0CEA"/>
    <w:rsid w:val="005E26FA"/>
    <w:rsid w:val="005F2E87"/>
    <w:rsid w:val="00606B1D"/>
    <w:rsid w:val="00637052"/>
    <w:rsid w:val="0066457B"/>
    <w:rsid w:val="00680E87"/>
    <w:rsid w:val="00680F91"/>
    <w:rsid w:val="006D1A86"/>
    <w:rsid w:val="00702E5D"/>
    <w:rsid w:val="007E0272"/>
    <w:rsid w:val="007E27BD"/>
    <w:rsid w:val="007F07A0"/>
    <w:rsid w:val="00821558"/>
    <w:rsid w:val="00874768"/>
    <w:rsid w:val="008E3E68"/>
    <w:rsid w:val="00902091"/>
    <w:rsid w:val="009163C1"/>
    <w:rsid w:val="00945AEA"/>
    <w:rsid w:val="009527DA"/>
    <w:rsid w:val="00AF3A8E"/>
    <w:rsid w:val="00B108B7"/>
    <w:rsid w:val="00B7286B"/>
    <w:rsid w:val="00BB3813"/>
    <w:rsid w:val="00BD7501"/>
    <w:rsid w:val="00BE01A7"/>
    <w:rsid w:val="00C0436C"/>
    <w:rsid w:val="00C05CB6"/>
    <w:rsid w:val="00C74837"/>
    <w:rsid w:val="00C945F3"/>
    <w:rsid w:val="00CB02F6"/>
    <w:rsid w:val="00D14AAD"/>
    <w:rsid w:val="00DB3758"/>
    <w:rsid w:val="00DC278F"/>
    <w:rsid w:val="00E125E6"/>
    <w:rsid w:val="00E12DB9"/>
    <w:rsid w:val="00E27BCE"/>
    <w:rsid w:val="00E704C7"/>
    <w:rsid w:val="00ED5FED"/>
    <w:rsid w:val="00EE6881"/>
    <w:rsid w:val="00EF225F"/>
    <w:rsid w:val="00FF526A"/>
    <w:rsid w:val="00FF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558"/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821558"/>
    <w:pPr>
      <w:pBdr>
        <w:top w:val="single" w:sz="24" w:space="0" w:color="6EA0B0" w:themeColor="accent1"/>
        <w:left w:val="single" w:sz="24" w:space="0" w:color="6EA0B0" w:themeColor="accent1"/>
        <w:bottom w:val="single" w:sz="24" w:space="0" w:color="6EA0B0" w:themeColor="accent1"/>
        <w:right w:val="single" w:sz="24" w:space="0" w:color="6EA0B0" w:themeColor="accent1"/>
      </w:pBdr>
      <w:shd w:val="clear" w:color="auto" w:fill="6EA0B0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21558"/>
    <w:pPr>
      <w:pBdr>
        <w:top w:val="single" w:sz="24" w:space="0" w:color="E1EBEF" w:themeColor="accent1" w:themeTint="33"/>
        <w:left w:val="single" w:sz="24" w:space="0" w:color="E1EBEF" w:themeColor="accent1" w:themeTint="33"/>
        <w:bottom w:val="single" w:sz="24" w:space="0" w:color="E1EBEF" w:themeColor="accent1" w:themeTint="33"/>
        <w:right w:val="single" w:sz="24" w:space="0" w:color="E1EBEF" w:themeColor="accent1" w:themeTint="33"/>
      </w:pBdr>
      <w:shd w:val="clear" w:color="auto" w:fill="E1EBEF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21558"/>
    <w:pPr>
      <w:pBdr>
        <w:top w:val="single" w:sz="6" w:space="2" w:color="6EA0B0" w:themeColor="accent1"/>
        <w:left w:val="single" w:sz="6" w:space="2" w:color="6EA0B0" w:themeColor="accent1"/>
      </w:pBdr>
      <w:spacing w:before="300" w:after="0"/>
      <w:outlineLvl w:val="2"/>
    </w:pPr>
    <w:rPr>
      <w:caps/>
      <w:color w:val="32515C" w:themeColor="accent1" w:themeShade="7F"/>
      <w:spacing w:val="15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21558"/>
    <w:pPr>
      <w:pBdr>
        <w:top w:val="dotted" w:sz="6" w:space="2" w:color="6EA0B0" w:themeColor="accent1"/>
        <w:left w:val="dotted" w:sz="6" w:space="2" w:color="6EA0B0" w:themeColor="accent1"/>
      </w:pBdr>
      <w:spacing w:before="300" w:after="0"/>
      <w:outlineLvl w:val="3"/>
    </w:pPr>
    <w:rPr>
      <w:caps/>
      <w:color w:val="4B7B8A" w:themeColor="accent1" w:themeShade="BF"/>
      <w:spacing w:val="1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21558"/>
    <w:pPr>
      <w:pBdr>
        <w:bottom w:val="single" w:sz="6" w:space="1" w:color="6EA0B0" w:themeColor="accent1"/>
      </w:pBdr>
      <w:spacing w:before="300" w:after="0"/>
      <w:outlineLvl w:val="4"/>
    </w:pPr>
    <w:rPr>
      <w:caps/>
      <w:color w:val="4B7B8A" w:themeColor="accent1" w:themeShade="BF"/>
      <w:spacing w:val="10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21558"/>
    <w:pPr>
      <w:pBdr>
        <w:bottom w:val="dotted" w:sz="6" w:space="1" w:color="6EA0B0" w:themeColor="accent1"/>
      </w:pBdr>
      <w:spacing w:before="300" w:after="0"/>
      <w:outlineLvl w:val="5"/>
    </w:pPr>
    <w:rPr>
      <w:caps/>
      <w:color w:val="4B7B8A" w:themeColor="accent1" w:themeShade="BF"/>
      <w:spacing w:val="10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21558"/>
    <w:pPr>
      <w:spacing w:before="300" w:after="0"/>
      <w:outlineLvl w:val="6"/>
    </w:pPr>
    <w:rPr>
      <w:caps/>
      <w:color w:val="4B7B8A" w:themeColor="accent1" w:themeShade="BF"/>
      <w:spacing w:val="10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21558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21558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21558"/>
    <w:rPr>
      <w:b/>
      <w:bCs/>
      <w:caps/>
      <w:color w:val="FFFFFF" w:themeColor="background1"/>
      <w:spacing w:val="15"/>
      <w:shd w:val="clear" w:color="auto" w:fill="6EA0B0" w:themeFill="accent1"/>
    </w:rPr>
  </w:style>
  <w:style w:type="character" w:customStyle="1" w:styleId="Titre2Car">
    <w:name w:val="Titre 2 Car"/>
    <w:basedOn w:val="Policepardfaut"/>
    <w:link w:val="Titre2"/>
    <w:uiPriority w:val="9"/>
    <w:semiHidden/>
    <w:rsid w:val="00821558"/>
    <w:rPr>
      <w:caps/>
      <w:spacing w:val="15"/>
      <w:shd w:val="clear" w:color="auto" w:fill="E1EBEF" w:themeFill="accent1" w:themeFillTint="33"/>
    </w:rPr>
  </w:style>
  <w:style w:type="character" w:customStyle="1" w:styleId="Titre3Car">
    <w:name w:val="Titre 3 Car"/>
    <w:basedOn w:val="Policepardfaut"/>
    <w:link w:val="Titre3"/>
    <w:uiPriority w:val="9"/>
    <w:semiHidden/>
    <w:rsid w:val="00821558"/>
    <w:rPr>
      <w:caps/>
      <w:color w:val="32515C" w:themeColor="accent1" w:themeShade="7F"/>
      <w:spacing w:val="15"/>
    </w:rPr>
  </w:style>
  <w:style w:type="character" w:customStyle="1" w:styleId="Titre4Car">
    <w:name w:val="Titre 4 Car"/>
    <w:basedOn w:val="Policepardfaut"/>
    <w:link w:val="Titre4"/>
    <w:uiPriority w:val="9"/>
    <w:semiHidden/>
    <w:rsid w:val="00821558"/>
    <w:rPr>
      <w:caps/>
      <w:color w:val="4B7B8A" w:themeColor="accent1" w:themeShade="BF"/>
      <w:spacing w:val="10"/>
    </w:rPr>
  </w:style>
  <w:style w:type="character" w:customStyle="1" w:styleId="Titre5Car">
    <w:name w:val="Titre 5 Car"/>
    <w:basedOn w:val="Policepardfaut"/>
    <w:link w:val="Titre5"/>
    <w:uiPriority w:val="9"/>
    <w:semiHidden/>
    <w:rsid w:val="00821558"/>
    <w:rPr>
      <w:caps/>
      <w:color w:val="4B7B8A" w:themeColor="accent1" w:themeShade="B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821558"/>
    <w:rPr>
      <w:caps/>
      <w:color w:val="4B7B8A" w:themeColor="accent1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821558"/>
    <w:rPr>
      <w:caps/>
      <w:color w:val="4B7B8A" w:themeColor="accent1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821558"/>
    <w:rPr>
      <w:caps/>
      <w:spacing w:val="10"/>
      <w:sz w:val="18"/>
      <w:szCs w:val="18"/>
    </w:rPr>
  </w:style>
  <w:style w:type="character" w:customStyle="1" w:styleId="Titre9Car">
    <w:name w:val="Titre 9 Car"/>
    <w:basedOn w:val="Policepardfaut"/>
    <w:link w:val="Titre9"/>
    <w:uiPriority w:val="9"/>
    <w:semiHidden/>
    <w:rsid w:val="00821558"/>
    <w:rPr>
      <w:i/>
      <w:caps/>
      <w:spacing w:val="10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821558"/>
    <w:rPr>
      <w:b/>
      <w:bCs/>
      <w:color w:val="4B7B8A" w:themeColor="accent1" w:themeShade="BF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821558"/>
    <w:pPr>
      <w:spacing w:before="720"/>
    </w:pPr>
    <w:rPr>
      <w:caps/>
      <w:color w:val="6EA0B0" w:themeColor="accent1"/>
      <w:spacing w:val="10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821558"/>
    <w:rPr>
      <w:caps/>
      <w:color w:val="6EA0B0" w:themeColor="accent1"/>
      <w:spacing w:val="10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21558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21558"/>
    <w:rPr>
      <w:caps/>
      <w:color w:val="595959" w:themeColor="text1" w:themeTint="A6"/>
      <w:spacing w:val="10"/>
      <w:sz w:val="24"/>
      <w:szCs w:val="24"/>
    </w:rPr>
  </w:style>
  <w:style w:type="character" w:styleId="lev">
    <w:name w:val="Strong"/>
    <w:uiPriority w:val="22"/>
    <w:qFormat/>
    <w:rsid w:val="00821558"/>
    <w:rPr>
      <w:b/>
      <w:bCs/>
    </w:rPr>
  </w:style>
  <w:style w:type="character" w:styleId="Accentuation">
    <w:name w:val="Emphasis"/>
    <w:uiPriority w:val="20"/>
    <w:qFormat/>
    <w:rsid w:val="00821558"/>
    <w:rPr>
      <w:caps/>
      <w:color w:val="32515C" w:themeColor="accent1" w:themeShade="7F"/>
      <w:spacing w:val="5"/>
    </w:rPr>
  </w:style>
  <w:style w:type="paragraph" w:styleId="Sansinterligne">
    <w:name w:val="No Spacing"/>
    <w:basedOn w:val="Normal"/>
    <w:link w:val="SansinterligneCar"/>
    <w:uiPriority w:val="1"/>
    <w:qFormat/>
    <w:rsid w:val="00821558"/>
    <w:pPr>
      <w:spacing w:before="0"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821558"/>
    <w:rPr>
      <w:sz w:val="20"/>
      <w:szCs w:val="20"/>
    </w:rPr>
  </w:style>
  <w:style w:type="paragraph" w:styleId="Paragraphedeliste">
    <w:name w:val="List Paragraph"/>
    <w:basedOn w:val="Normal"/>
    <w:uiPriority w:val="34"/>
    <w:qFormat/>
    <w:rsid w:val="00821558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821558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821558"/>
    <w:rPr>
      <w:i/>
      <w:iCs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21558"/>
    <w:pPr>
      <w:pBdr>
        <w:top w:val="single" w:sz="4" w:space="10" w:color="6EA0B0" w:themeColor="accent1"/>
        <w:left w:val="single" w:sz="4" w:space="10" w:color="6EA0B0" w:themeColor="accent1"/>
      </w:pBdr>
      <w:spacing w:after="0"/>
      <w:ind w:left="1296" w:right="1152"/>
      <w:jc w:val="both"/>
    </w:pPr>
    <w:rPr>
      <w:i/>
      <w:iCs/>
      <w:color w:val="6EA0B0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21558"/>
    <w:rPr>
      <w:i/>
      <w:iCs/>
      <w:color w:val="6EA0B0" w:themeColor="accent1"/>
      <w:sz w:val="20"/>
      <w:szCs w:val="20"/>
    </w:rPr>
  </w:style>
  <w:style w:type="character" w:styleId="Emphaseple">
    <w:name w:val="Subtle Emphasis"/>
    <w:uiPriority w:val="19"/>
    <w:qFormat/>
    <w:rsid w:val="00821558"/>
    <w:rPr>
      <w:i/>
      <w:iCs/>
      <w:color w:val="32515C" w:themeColor="accent1" w:themeShade="7F"/>
    </w:rPr>
  </w:style>
  <w:style w:type="character" w:styleId="Emphaseintense">
    <w:name w:val="Intense Emphasis"/>
    <w:uiPriority w:val="21"/>
    <w:qFormat/>
    <w:rsid w:val="00821558"/>
    <w:rPr>
      <w:b/>
      <w:bCs/>
      <w:caps/>
      <w:color w:val="32515C" w:themeColor="accent1" w:themeShade="7F"/>
      <w:spacing w:val="10"/>
    </w:rPr>
  </w:style>
  <w:style w:type="character" w:styleId="Rfrenceple">
    <w:name w:val="Subtle Reference"/>
    <w:uiPriority w:val="31"/>
    <w:qFormat/>
    <w:rsid w:val="00821558"/>
    <w:rPr>
      <w:b/>
      <w:bCs/>
      <w:color w:val="6EA0B0" w:themeColor="accent1"/>
    </w:rPr>
  </w:style>
  <w:style w:type="character" w:styleId="Rfrenceintense">
    <w:name w:val="Intense Reference"/>
    <w:uiPriority w:val="32"/>
    <w:qFormat/>
    <w:rsid w:val="00821558"/>
    <w:rPr>
      <w:b/>
      <w:bCs/>
      <w:i/>
      <w:iCs/>
      <w:caps/>
      <w:color w:val="6EA0B0" w:themeColor="accent1"/>
    </w:rPr>
  </w:style>
  <w:style w:type="character" w:styleId="Titredulivre">
    <w:name w:val="Book Title"/>
    <w:uiPriority w:val="33"/>
    <w:qFormat/>
    <w:rsid w:val="00821558"/>
    <w:rPr>
      <w:b/>
      <w:bCs/>
      <w:i/>
      <w:iCs/>
      <w:spacing w:val="9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21558"/>
    <w:pPr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C05CB6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C05CB6"/>
    <w:rPr>
      <w:color w:val="00C8C3" w:themeColor="hyperlink"/>
      <w:u w:val="single"/>
    </w:rPr>
  </w:style>
  <w:style w:type="table" w:customStyle="1" w:styleId="Calendar4">
    <w:name w:val="Calendar 4"/>
    <w:basedOn w:val="TableauNormal"/>
    <w:uiPriority w:val="99"/>
    <w:qFormat/>
    <w:rsid w:val="00E27BCE"/>
    <w:pPr>
      <w:snapToGrid w:val="0"/>
      <w:spacing w:before="0" w:after="0" w:line="240" w:lineRule="auto"/>
    </w:pPr>
    <w:rPr>
      <w:b/>
      <w:bCs/>
      <w:color w:val="D9D9D9" w:themeColor="background1" w:themeShade="D9"/>
      <w:sz w:val="16"/>
      <w:szCs w:val="16"/>
      <w:lang w:val="fr-FR" w:bidi="ar-SA"/>
    </w:rPr>
    <w:tblPr>
      <w:tblStyleRowBandSize w:val="1"/>
      <w:tblInd w:w="0" w:type="dxa"/>
      <w:tblBorders>
        <w:top w:val="single" w:sz="4" w:space="0" w:color="CCAF0A" w:themeColor="accent2"/>
        <w:left w:val="single" w:sz="4" w:space="0" w:color="CCAF0A" w:themeColor="accent2"/>
        <w:bottom w:val="single" w:sz="4" w:space="0" w:color="CCAF0A" w:themeColor="accent2"/>
        <w:right w:val="single" w:sz="4" w:space="0" w:color="CCAF0A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32525C" w:themeFill="accent1" w:themeFillShade="80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  <w:style w:type="table" w:styleId="Grilledutableau">
    <w:name w:val="Table Grid"/>
    <w:basedOn w:val="TableauNormal"/>
    <w:uiPriority w:val="59"/>
    <w:rsid w:val="00E27BCE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3705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70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558"/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821558"/>
    <w:pPr>
      <w:pBdr>
        <w:top w:val="single" w:sz="24" w:space="0" w:color="6EA0B0" w:themeColor="accent1"/>
        <w:left w:val="single" w:sz="24" w:space="0" w:color="6EA0B0" w:themeColor="accent1"/>
        <w:bottom w:val="single" w:sz="24" w:space="0" w:color="6EA0B0" w:themeColor="accent1"/>
        <w:right w:val="single" w:sz="24" w:space="0" w:color="6EA0B0" w:themeColor="accent1"/>
      </w:pBdr>
      <w:shd w:val="clear" w:color="auto" w:fill="6EA0B0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21558"/>
    <w:pPr>
      <w:pBdr>
        <w:top w:val="single" w:sz="24" w:space="0" w:color="E1EBEF" w:themeColor="accent1" w:themeTint="33"/>
        <w:left w:val="single" w:sz="24" w:space="0" w:color="E1EBEF" w:themeColor="accent1" w:themeTint="33"/>
        <w:bottom w:val="single" w:sz="24" w:space="0" w:color="E1EBEF" w:themeColor="accent1" w:themeTint="33"/>
        <w:right w:val="single" w:sz="24" w:space="0" w:color="E1EBEF" w:themeColor="accent1" w:themeTint="33"/>
      </w:pBdr>
      <w:shd w:val="clear" w:color="auto" w:fill="E1EBEF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21558"/>
    <w:pPr>
      <w:pBdr>
        <w:top w:val="single" w:sz="6" w:space="2" w:color="6EA0B0" w:themeColor="accent1"/>
        <w:left w:val="single" w:sz="6" w:space="2" w:color="6EA0B0" w:themeColor="accent1"/>
      </w:pBdr>
      <w:spacing w:before="300" w:after="0"/>
      <w:outlineLvl w:val="2"/>
    </w:pPr>
    <w:rPr>
      <w:caps/>
      <w:color w:val="32515C" w:themeColor="accent1" w:themeShade="7F"/>
      <w:spacing w:val="15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21558"/>
    <w:pPr>
      <w:pBdr>
        <w:top w:val="dotted" w:sz="6" w:space="2" w:color="6EA0B0" w:themeColor="accent1"/>
        <w:left w:val="dotted" w:sz="6" w:space="2" w:color="6EA0B0" w:themeColor="accent1"/>
      </w:pBdr>
      <w:spacing w:before="300" w:after="0"/>
      <w:outlineLvl w:val="3"/>
    </w:pPr>
    <w:rPr>
      <w:caps/>
      <w:color w:val="4B7B8A" w:themeColor="accent1" w:themeShade="BF"/>
      <w:spacing w:val="1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21558"/>
    <w:pPr>
      <w:pBdr>
        <w:bottom w:val="single" w:sz="6" w:space="1" w:color="6EA0B0" w:themeColor="accent1"/>
      </w:pBdr>
      <w:spacing w:before="300" w:after="0"/>
      <w:outlineLvl w:val="4"/>
    </w:pPr>
    <w:rPr>
      <w:caps/>
      <w:color w:val="4B7B8A" w:themeColor="accent1" w:themeShade="BF"/>
      <w:spacing w:val="10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21558"/>
    <w:pPr>
      <w:pBdr>
        <w:bottom w:val="dotted" w:sz="6" w:space="1" w:color="6EA0B0" w:themeColor="accent1"/>
      </w:pBdr>
      <w:spacing w:before="300" w:after="0"/>
      <w:outlineLvl w:val="5"/>
    </w:pPr>
    <w:rPr>
      <w:caps/>
      <w:color w:val="4B7B8A" w:themeColor="accent1" w:themeShade="BF"/>
      <w:spacing w:val="10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21558"/>
    <w:pPr>
      <w:spacing w:before="300" w:after="0"/>
      <w:outlineLvl w:val="6"/>
    </w:pPr>
    <w:rPr>
      <w:caps/>
      <w:color w:val="4B7B8A" w:themeColor="accent1" w:themeShade="BF"/>
      <w:spacing w:val="10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21558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21558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21558"/>
    <w:rPr>
      <w:b/>
      <w:bCs/>
      <w:caps/>
      <w:color w:val="FFFFFF" w:themeColor="background1"/>
      <w:spacing w:val="15"/>
      <w:shd w:val="clear" w:color="auto" w:fill="6EA0B0" w:themeFill="accent1"/>
    </w:rPr>
  </w:style>
  <w:style w:type="character" w:customStyle="1" w:styleId="Titre2Car">
    <w:name w:val="Titre 2 Car"/>
    <w:basedOn w:val="Policepardfaut"/>
    <w:link w:val="Titre2"/>
    <w:uiPriority w:val="9"/>
    <w:semiHidden/>
    <w:rsid w:val="00821558"/>
    <w:rPr>
      <w:caps/>
      <w:spacing w:val="15"/>
      <w:shd w:val="clear" w:color="auto" w:fill="E1EBEF" w:themeFill="accent1" w:themeFillTint="33"/>
    </w:rPr>
  </w:style>
  <w:style w:type="character" w:customStyle="1" w:styleId="Titre3Car">
    <w:name w:val="Titre 3 Car"/>
    <w:basedOn w:val="Policepardfaut"/>
    <w:link w:val="Titre3"/>
    <w:uiPriority w:val="9"/>
    <w:semiHidden/>
    <w:rsid w:val="00821558"/>
    <w:rPr>
      <w:caps/>
      <w:color w:val="32515C" w:themeColor="accent1" w:themeShade="7F"/>
      <w:spacing w:val="15"/>
    </w:rPr>
  </w:style>
  <w:style w:type="character" w:customStyle="1" w:styleId="Titre4Car">
    <w:name w:val="Titre 4 Car"/>
    <w:basedOn w:val="Policepardfaut"/>
    <w:link w:val="Titre4"/>
    <w:uiPriority w:val="9"/>
    <w:semiHidden/>
    <w:rsid w:val="00821558"/>
    <w:rPr>
      <w:caps/>
      <w:color w:val="4B7B8A" w:themeColor="accent1" w:themeShade="BF"/>
      <w:spacing w:val="10"/>
    </w:rPr>
  </w:style>
  <w:style w:type="character" w:customStyle="1" w:styleId="Titre5Car">
    <w:name w:val="Titre 5 Car"/>
    <w:basedOn w:val="Policepardfaut"/>
    <w:link w:val="Titre5"/>
    <w:uiPriority w:val="9"/>
    <w:semiHidden/>
    <w:rsid w:val="00821558"/>
    <w:rPr>
      <w:caps/>
      <w:color w:val="4B7B8A" w:themeColor="accent1" w:themeShade="B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821558"/>
    <w:rPr>
      <w:caps/>
      <w:color w:val="4B7B8A" w:themeColor="accent1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821558"/>
    <w:rPr>
      <w:caps/>
      <w:color w:val="4B7B8A" w:themeColor="accent1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821558"/>
    <w:rPr>
      <w:caps/>
      <w:spacing w:val="10"/>
      <w:sz w:val="18"/>
      <w:szCs w:val="18"/>
    </w:rPr>
  </w:style>
  <w:style w:type="character" w:customStyle="1" w:styleId="Titre9Car">
    <w:name w:val="Titre 9 Car"/>
    <w:basedOn w:val="Policepardfaut"/>
    <w:link w:val="Titre9"/>
    <w:uiPriority w:val="9"/>
    <w:semiHidden/>
    <w:rsid w:val="00821558"/>
    <w:rPr>
      <w:i/>
      <w:caps/>
      <w:spacing w:val="10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821558"/>
    <w:rPr>
      <w:b/>
      <w:bCs/>
      <w:color w:val="4B7B8A" w:themeColor="accent1" w:themeShade="BF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821558"/>
    <w:pPr>
      <w:spacing w:before="720"/>
    </w:pPr>
    <w:rPr>
      <w:caps/>
      <w:color w:val="6EA0B0" w:themeColor="accent1"/>
      <w:spacing w:val="10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821558"/>
    <w:rPr>
      <w:caps/>
      <w:color w:val="6EA0B0" w:themeColor="accent1"/>
      <w:spacing w:val="10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21558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21558"/>
    <w:rPr>
      <w:caps/>
      <w:color w:val="595959" w:themeColor="text1" w:themeTint="A6"/>
      <w:spacing w:val="10"/>
      <w:sz w:val="24"/>
      <w:szCs w:val="24"/>
    </w:rPr>
  </w:style>
  <w:style w:type="character" w:styleId="lev">
    <w:name w:val="Strong"/>
    <w:uiPriority w:val="22"/>
    <w:qFormat/>
    <w:rsid w:val="00821558"/>
    <w:rPr>
      <w:b/>
      <w:bCs/>
    </w:rPr>
  </w:style>
  <w:style w:type="character" w:styleId="Accentuation">
    <w:name w:val="Emphasis"/>
    <w:uiPriority w:val="20"/>
    <w:qFormat/>
    <w:rsid w:val="00821558"/>
    <w:rPr>
      <w:caps/>
      <w:color w:val="32515C" w:themeColor="accent1" w:themeShade="7F"/>
      <w:spacing w:val="5"/>
    </w:rPr>
  </w:style>
  <w:style w:type="paragraph" w:styleId="Sansinterligne">
    <w:name w:val="No Spacing"/>
    <w:basedOn w:val="Normal"/>
    <w:link w:val="SansinterligneCar"/>
    <w:uiPriority w:val="1"/>
    <w:qFormat/>
    <w:rsid w:val="00821558"/>
    <w:pPr>
      <w:spacing w:before="0"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821558"/>
    <w:rPr>
      <w:sz w:val="20"/>
      <w:szCs w:val="20"/>
    </w:rPr>
  </w:style>
  <w:style w:type="paragraph" w:styleId="Paragraphedeliste">
    <w:name w:val="List Paragraph"/>
    <w:basedOn w:val="Normal"/>
    <w:uiPriority w:val="34"/>
    <w:qFormat/>
    <w:rsid w:val="00821558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821558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821558"/>
    <w:rPr>
      <w:i/>
      <w:iCs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21558"/>
    <w:pPr>
      <w:pBdr>
        <w:top w:val="single" w:sz="4" w:space="10" w:color="6EA0B0" w:themeColor="accent1"/>
        <w:left w:val="single" w:sz="4" w:space="10" w:color="6EA0B0" w:themeColor="accent1"/>
      </w:pBdr>
      <w:spacing w:after="0"/>
      <w:ind w:left="1296" w:right="1152"/>
      <w:jc w:val="both"/>
    </w:pPr>
    <w:rPr>
      <w:i/>
      <w:iCs/>
      <w:color w:val="6EA0B0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21558"/>
    <w:rPr>
      <w:i/>
      <w:iCs/>
      <w:color w:val="6EA0B0" w:themeColor="accent1"/>
      <w:sz w:val="20"/>
      <w:szCs w:val="20"/>
    </w:rPr>
  </w:style>
  <w:style w:type="character" w:styleId="Emphaseple">
    <w:name w:val="Subtle Emphasis"/>
    <w:uiPriority w:val="19"/>
    <w:qFormat/>
    <w:rsid w:val="00821558"/>
    <w:rPr>
      <w:i/>
      <w:iCs/>
      <w:color w:val="32515C" w:themeColor="accent1" w:themeShade="7F"/>
    </w:rPr>
  </w:style>
  <w:style w:type="character" w:styleId="Emphaseintense">
    <w:name w:val="Intense Emphasis"/>
    <w:uiPriority w:val="21"/>
    <w:qFormat/>
    <w:rsid w:val="00821558"/>
    <w:rPr>
      <w:b/>
      <w:bCs/>
      <w:caps/>
      <w:color w:val="32515C" w:themeColor="accent1" w:themeShade="7F"/>
      <w:spacing w:val="10"/>
    </w:rPr>
  </w:style>
  <w:style w:type="character" w:styleId="Rfrenceple">
    <w:name w:val="Subtle Reference"/>
    <w:uiPriority w:val="31"/>
    <w:qFormat/>
    <w:rsid w:val="00821558"/>
    <w:rPr>
      <w:b/>
      <w:bCs/>
      <w:color w:val="6EA0B0" w:themeColor="accent1"/>
    </w:rPr>
  </w:style>
  <w:style w:type="character" w:styleId="Rfrenceintense">
    <w:name w:val="Intense Reference"/>
    <w:uiPriority w:val="32"/>
    <w:qFormat/>
    <w:rsid w:val="00821558"/>
    <w:rPr>
      <w:b/>
      <w:bCs/>
      <w:i/>
      <w:iCs/>
      <w:caps/>
      <w:color w:val="6EA0B0" w:themeColor="accent1"/>
    </w:rPr>
  </w:style>
  <w:style w:type="character" w:styleId="Titredulivre">
    <w:name w:val="Book Title"/>
    <w:uiPriority w:val="33"/>
    <w:qFormat/>
    <w:rsid w:val="00821558"/>
    <w:rPr>
      <w:b/>
      <w:bCs/>
      <w:i/>
      <w:iCs/>
      <w:spacing w:val="9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21558"/>
    <w:pPr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C05CB6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C05CB6"/>
    <w:rPr>
      <w:color w:val="00C8C3" w:themeColor="hyperlink"/>
      <w:u w:val="single"/>
    </w:rPr>
  </w:style>
  <w:style w:type="table" w:customStyle="1" w:styleId="Calendar4">
    <w:name w:val="Calendar 4"/>
    <w:basedOn w:val="TableauNormal"/>
    <w:uiPriority w:val="99"/>
    <w:qFormat/>
    <w:rsid w:val="00E27BCE"/>
    <w:pPr>
      <w:snapToGrid w:val="0"/>
      <w:spacing w:before="0" w:after="0" w:line="240" w:lineRule="auto"/>
    </w:pPr>
    <w:rPr>
      <w:b/>
      <w:bCs/>
      <w:color w:val="D9D9D9" w:themeColor="background1" w:themeShade="D9"/>
      <w:sz w:val="16"/>
      <w:szCs w:val="16"/>
      <w:lang w:val="fr-FR" w:bidi="ar-SA"/>
    </w:rPr>
    <w:tblPr>
      <w:tblStyleRowBandSize w:val="1"/>
      <w:tblInd w:w="0" w:type="dxa"/>
      <w:tblBorders>
        <w:top w:val="single" w:sz="4" w:space="0" w:color="CCAF0A" w:themeColor="accent2"/>
        <w:left w:val="single" w:sz="4" w:space="0" w:color="CCAF0A" w:themeColor="accent2"/>
        <w:bottom w:val="single" w:sz="4" w:space="0" w:color="CCAF0A" w:themeColor="accent2"/>
        <w:right w:val="single" w:sz="4" w:space="0" w:color="CCAF0A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32525C" w:themeFill="accent1" w:themeFillShade="80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  <w:style w:type="table" w:styleId="Grilledutableau">
    <w:name w:val="Table Grid"/>
    <w:basedOn w:val="TableauNormal"/>
    <w:uiPriority w:val="59"/>
    <w:rsid w:val="00E27BCE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3705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70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chnique">
  <a:themeElements>
    <a:clrScheme name="Technique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Technique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Technique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</a:schemeClr>
            </a:gs>
            <a:gs pos="68000">
              <a:schemeClr val="phClr">
                <a:tint val="77000"/>
              </a:schemeClr>
            </a:gs>
            <a:gs pos="81000">
              <a:schemeClr val="phClr">
                <a:tint val="79000"/>
              </a:schemeClr>
            </a:gs>
            <a:gs pos="86000">
              <a:schemeClr val="phClr">
                <a:tint val="73000"/>
              </a:schemeClr>
            </a:gs>
            <a:gs pos="100000">
              <a:schemeClr val="phClr">
                <a:tint val="3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3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shade val="57000"/>
                <a:satMod val="120000"/>
              </a:schemeClr>
            </a:gs>
            <a:gs pos="80000">
              <a:schemeClr val="phClr">
                <a:shade val="56000"/>
                <a:satMod val="145000"/>
              </a:schemeClr>
            </a:gs>
            <a:gs pos="88000">
              <a:schemeClr val="phClr">
                <a:shade val="63000"/>
                <a:satMod val="160000"/>
              </a:schemeClr>
            </a:gs>
            <a:gs pos="100000">
              <a:schemeClr val="phClr">
                <a:tint val="99555"/>
                <a:satMod val="155000"/>
              </a:schemeClr>
            </a:gs>
          </a:gsLst>
          <a:lin ang="5400000" scaled="1"/>
        </a:gradFill>
      </a:fillStyleLst>
      <a:lnStyleLst>
        <a:ln w="9525" cap="flat" cmpd="sng" algn="ctr">
          <a:solidFill>
            <a:schemeClr val="phClr">
              <a:shade val="60000"/>
              <a:satMod val="30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00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62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  <a:scene3d>
            <a:camera prst="orthographicFront" fov="0">
              <a:rot lat="0" lon="0" rev="0"/>
            </a:camera>
            <a:lightRig rig="harsh" dir="t">
              <a:rot lat="6000000" lon="6000000" rev="0"/>
            </a:lightRig>
          </a:scene3d>
          <a:sp3d contourW="10000" prstMaterial="metal">
            <a:bevelT w="20000" h="9000" prst="softRound"/>
            <a:contourClr>
              <a:schemeClr val="phClr">
                <a:shade val="30000"/>
                <a:satMod val="2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50000"/>
              </a:schemeClr>
            </a:gs>
            <a:gs pos="30000">
              <a:schemeClr val="phClr">
                <a:shade val="60000"/>
                <a:satMod val="150000"/>
              </a:schemeClr>
            </a:gs>
            <a:gs pos="100000">
              <a:schemeClr val="phClr">
                <a:tint val="83000"/>
                <a:satMod val="200000"/>
              </a:schemeClr>
            </a:gs>
          </a:gsLst>
          <a:lin ang="13000000" scaled="0"/>
        </a:gra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60000" t="50000" r="4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2012-03-19T00:00:00</PublishDate>
  <Abstract>Document technique pour réaliser la migration du projet PlantVue Carton vers PcVue 10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9B22834-8331-49B5-9510-D10C9F403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1732</TotalTime>
  <Pages>8</Pages>
  <Words>549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Migration ROQUETTE</vt:lpstr>
    </vt:vector>
  </TitlesOfParts>
  <Company>ARC INFORMATIQUE</Company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Migration ROQUETTE</dc:title>
  <dc:subject>PlantVue 2.6 vers PcVue 10</dc:subject>
  <dc:creator>Ludovic MICAUD</dc:creator>
  <cp:lastModifiedBy>Ludovic MICAUD</cp:lastModifiedBy>
  <cp:revision>12</cp:revision>
  <dcterms:created xsi:type="dcterms:W3CDTF">2012-03-19T14:36:00Z</dcterms:created>
  <dcterms:modified xsi:type="dcterms:W3CDTF">2012-03-25T20:09:00Z</dcterms:modified>
</cp:coreProperties>
</file>